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05261" w14:textId="475813AD" w:rsidR="00C51B79" w:rsidRPr="00917175" w:rsidRDefault="003376BB" w:rsidP="00C51B7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Naïve </w:t>
      </w:r>
      <w:r w:rsidR="007C2B02">
        <w:rPr>
          <w:rFonts w:ascii="Arial" w:hAnsi="Arial" w:cs="Arial"/>
          <w:b/>
          <w:sz w:val="40"/>
          <w:szCs w:val="40"/>
          <w:u w:val="single"/>
        </w:rPr>
        <w:t>Bayes</w:t>
      </w:r>
    </w:p>
    <w:p w14:paraId="4F55485A" w14:textId="77777777" w:rsidR="00C51B79" w:rsidRDefault="00C51B79"/>
    <w:p w14:paraId="15C57ADE" w14:textId="03F5864A" w:rsidR="00E16FB5" w:rsidRDefault="00E16FB5" w:rsidP="008E71C3">
      <w:pPr>
        <w:rPr>
          <w:rFonts w:ascii="Calibri" w:hAnsi="Calibri" w:cs="Calibri"/>
        </w:rPr>
      </w:pPr>
    </w:p>
    <w:p w14:paraId="7D2D7A3A" w14:textId="154DD2E0" w:rsidR="0078267C" w:rsidRDefault="0078267C" w:rsidP="008E71C3">
      <w:pPr>
        <w:rPr>
          <w:rFonts w:ascii="Calibri" w:hAnsi="Calibri" w:cs="Calibri"/>
        </w:rPr>
      </w:pPr>
      <w:r>
        <w:rPr>
          <w:rFonts w:ascii="Calibri" w:hAnsi="Calibri" w:cs="Calibri"/>
        </w:rPr>
        <w:t>There are two Bayes Classification schemes out there.  Sour…</w:t>
      </w:r>
    </w:p>
    <w:p w14:paraId="37F948B7" w14:textId="71676AA5" w:rsidR="0078267C" w:rsidRDefault="0078267C" w:rsidP="008E71C3">
      <w:pPr>
        <w:rPr>
          <w:rFonts w:ascii="Calibri" w:hAnsi="Calibri" w:cs="Calibri"/>
        </w:rPr>
      </w:pPr>
    </w:p>
    <w:p w14:paraId="3718C624" w14:textId="40AFEECC" w:rsidR="003F7BE4" w:rsidRDefault="004A398D" w:rsidP="009F27E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Bernoulli </w:t>
      </w:r>
      <w:r w:rsidR="0078267C" w:rsidRPr="0078267C">
        <w:rPr>
          <w:rFonts w:ascii="Calibri" w:hAnsi="Calibri" w:cs="Calibri"/>
          <w:b/>
          <w:sz w:val="28"/>
          <w:szCs w:val="28"/>
        </w:rPr>
        <w:t>Naïve Ba</w:t>
      </w:r>
      <w:r w:rsidR="0078267C">
        <w:rPr>
          <w:rFonts w:ascii="Calibri" w:hAnsi="Calibri" w:cs="Calibri"/>
          <w:b/>
          <w:sz w:val="28"/>
          <w:szCs w:val="28"/>
        </w:rPr>
        <w:t>yes</w:t>
      </w:r>
    </w:p>
    <w:p w14:paraId="3AF8A548" w14:textId="5244D31F" w:rsidR="00C47AB7" w:rsidRPr="00433DEB" w:rsidRDefault="00E21E5C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There’s a certain analogy with the Logistic </w:t>
      </w:r>
      <w:r w:rsidR="003F7BE4">
        <w:rPr>
          <w:rFonts w:ascii="Calibri" w:hAnsi="Calibri" w:cs="Calibri"/>
        </w:rPr>
        <w:t xml:space="preserve">Classification scheme.  With logistic regression we have two labels (0,1) and some d-dimensional feature vector </w:t>
      </w:r>
      <w:r w:rsidR="003F7BE4" w:rsidRPr="003F7BE4">
        <w:rPr>
          <w:rFonts w:ascii="Calibri" w:hAnsi="Calibri" w:cs="Calibri"/>
          <w:b/>
        </w:rPr>
        <w:t>x</w:t>
      </w:r>
      <w:r w:rsidR="003F7BE4">
        <w:rPr>
          <w:rFonts w:ascii="Calibri" w:hAnsi="Calibri" w:cs="Calibri"/>
        </w:rPr>
        <w:t xml:space="preserve"> = (x</w:t>
      </w:r>
      <w:r w:rsidR="003F7BE4">
        <w:rPr>
          <w:rFonts w:ascii="Calibri" w:hAnsi="Calibri" w:cs="Calibri"/>
          <w:vertAlign w:val="subscript"/>
        </w:rPr>
        <w:t>1</w:t>
      </w:r>
      <w:r w:rsidR="003F7BE4">
        <w:rPr>
          <w:rFonts w:ascii="Calibri" w:hAnsi="Calibri" w:cs="Calibri"/>
        </w:rPr>
        <w:t>, x</w:t>
      </w:r>
      <w:r w:rsidR="003F7BE4">
        <w:rPr>
          <w:rFonts w:ascii="Calibri" w:hAnsi="Calibri" w:cs="Calibri"/>
          <w:vertAlign w:val="subscript"/>
        </w:rPr>
        <w:t>2</w:t>
      </w:r>
      <w:r w:rsidR="003F7BE4">
        <w:rPr>
          <w:rFonts w:ascii="Calibri" w:hAnsi="Calibri" w:cs="Calibri"/>
        </w:rPr>
        <w:t>, …, x</w:t>
      </w:r>
      <w:r w:rsidR="003F7BE4">
        <w:rPr>
          <w:rFonts w:ascii="Calibri" w:hAnsi="Calibri" w:cs="Calibri"/>
          <w:vertAlign w:val="subscript"/>
        </w:rPr>
        <w:t>d</w:t>
      </w:r>
      <w:r w:rsidR="003F7BE4">
        <w:rPr>
          <w:rFonts w:ascii="Calibri" w:hAnsi="Calibri" w:cs="Calibri"/>
        </w:rPr>
        <w:t xml:space="preserve">).  </w:t>
      </w:r>
      <w:r w:rsidR="004A398D">
        <w:rPr>
          <w:rFonts w:ascii="Calibri" w:hAnsi="Calibri" w:cs="Calibri"/>
        </w:rPr>
        <w:t>Further, the coordinates x</w:t>
      </w:r>
      <w:r w:rsidR="004A398D">
        <w:rPr>
          <w:rFonts w:ascii="Calibri" w:hAnsi="Calibri" w:cs="Calibri"/>
          <w:vertAlign w:val="subscript"/>
        </w:rPr>
        <w:t>j</w:t>
      </w:r>
      <w:r w:rsidR="004A398D">
        <w:rPr>
          <w:rFonts w:ascii="Calibri" w:hAnsi="Calibri" w:cs="Calibri"/>
        </w:rPr>
        <w:t xml:space="preserve"> could take on either discrete or continuous values.  </w:t>
      </w:r>
      <w:r w:rsidR="003F7BE4">
        <w:rPr>
          <w:rFonts w:ascii="Calibri" w:hAnsi="Calibri" w:cs="Calibri"/>
        </w:rPr>
        <w:t xml:space="preserve">Here we can have a </w:t>
      </w:r>
      <w:r w:rsidR="00682058">
        <w:rPr>
          <w:rFonts w:ascii="Calibri" w:hAnsi="Calibri" w:cs="Calibri"/>
        </w:rPr>
        <w:t>bunch of mutually exclusive labels – a</w:t>
      </w:r>
      <w:r w:rsidR="00682058">
        <w:rPr>
          <w:rFonts w:ascii="Calibri" w:hAnsi="Calibri" w:cs="Calibri"/>
          <w:vertAlign w:val="subscript"/>
        </w:rPr>
        <w:t>j</w:t>
      </w:r>
      <w:r w:rsidR="00682058">
        <w:rPr>
          <w:rFonts w:ascii="Calibri" w:hAnsi="Calibri" w:cs="Calibri"/>
          <w:vertAlign w:val="subscript"/>
        </w:rPr>
        <w:softHyphen/>
      </w:r>
      <w:r w:rsidR="00682058">
        <w:rPr>
          <w:rFonts w:ascii="Calibri" w:hAnsi="Calibri" w:cs="Calibri"/>
          <w:vertAlign w:val="subscript"/>
        </w:rPr>
        <w:softHyphen/>
      </w:r>
      <w:r w:rsidR="00682058">
        <w:rPr>
          <w:rFonts w:ascii="Calibri" w:hAnsi="Calibri" w:cs="Calibri"/>
        </w:rPr>
        <w:t xml:space="preserve"> – and </w:t>
      </w:r>
      <w:r w:rsidR="00EA61A6">
        <w:rPr>
          <w:rFonts w:ascii="Calibri" w:hAnsi="Calibri" w:cs="Calibri"/>
        </w:rPr>
        <w:t xml:space="preserve">primitive </w:t>
      </w:r>
      <w:r w:rsidR="00682058">
        <w:rPr>
          <w:rFonts w:ascii="Calibri" w:hAnsi="Calibri" w:cs="Calibri"/>
        </w:rPr>
        <w:t>events/features b</w:t>
      </w:r>
      <w:r w:rsidR="00682058" w:rsidRPr="00682058">
        <w:rPr>
          <w:rFonts w:ascii="Calibri" w:hAnsi="Calibri" w:cs="Calibri"/>
          <w:vertAlign w:val="subscript"/>
        </w:rPr>
        <w:t>k</w:t>
      </w:r>
      <w:r w:rsidR="003F7BE4">
        <w:rPr>
          <w:rFonts w:ascii="Calibri" w:hAnsi="Calibri" w:cs="Calibri"/>
        </w:rPr>
        <w:t xml:space="preserve">, which I guess we could group into a feature vector of sorts </w:t>
      </w:r>
      <w:r w:rsidR="00494FC0">
        <w:rPr>
          <w:rFonts w:ascii="Calibri" w:hAnsi="Calibri" w:cs="Calibri"/>
          <w:b/>
        </w:rPr>
        <w:t>b</w:t>
      </w:r>
      <w:r w:rsidR="003F7BE4">
        <w:rPr>
          <w:rFonts w:ascii="Calibri" w:hAnsi="Calibri" w:cs="Calibri"/>
        </w:rPr>
        <w:t xml:space="preserve"> = (b</w:t>
      </w:r>
      <w:r w:rsidR="003F7BE4">
        <w:rPr>
          <w:rFonts w:ascii="Calibri" w:hAnsi="Calibri" w:cs="Calibri"/>
          <w:vertAlign w:val="subscript"/>
        </w:rPr>
        <w:t>1</w:t>
      </w:r>
      <w:r w:rsidR="003F7BE4">
        <w:rPr>
          <w:rFonts w:ascii="Calibri" w:hAnsi="Calibri" w:cs="Calibri"/>
        </w:rPr>
        <w:t>, b</w:t>
      </w:r>
      <w:r w:rsidR="003F7BE4">
        <w:rPr>
          <w:rFonts w:ascii="Calibri" w:hAnsi="Calibri" w:cs="Calibri"/>
          <w:vertAlign w:val="subscript"/>
        </w:rPr>
        <w:t>2</w:t>
      </w:r>
      <w:r w:rsidR="003F7BE4">
        <w:rPr>
          <w:rFonts w:ascii="Calibri" w:hAnsi="Calibri" w:cs="Calibri"/>
        </w:rPr>
        <w:t>, …, b</w:t>
      </w:r>
      <w:r w:rsidR="003F7BE4">
        <w:rPr>
          <w:rFonts w:ascii="Calibri" w:hAnsi="Calibri" w:cs="Calibri"/>
          <w:vertAlign w:val="subscript"/>
        </w:rPr>
        <w:t>d</w:t>
      </w:r>
      <w:r w:rsidR="003F7BE4">
        <w:rPr>
          <w:rFonts w:ascii="Calibri" w:hAnsi="Calibri" w:cs="Calibri"/>
        </w:rPr>
        <w:t xml:space="preserve">).  </w:t>
      </w:r>
      <w:r w:rsidR="00F16254">
        <w:rPr>
          <w:rFonts w:ascii="Calibri" w:hAnsi="Calibri" w:cs="Calibri"/>
        </w:rPr>
        <w:t>And likewise the b</w:t>
      </w:r>
      <w:r w:rsidR="00F16254">
        <w:rPr>
          <w:rFonts w:ascii="Calibri" w:hAnsi="Calibri" w:cs="Calibri"/>
          <w:vertAlign w:val="subscript"/>
        </w:rPr>
        <w:t>1</w:t>
      </w:r>
      <w:r w:rsidR="00F16254">
        <w:rPr>
          <w:rFonts w:ascii="Calibri" w:hAnsi="Calibri" w:cs="Calibri"/>
        </w:rPr>
        <w:t xml:space="preserve"> can also take on discrete or continuous values.  For now we’ll restrict our consideration to the case where b</w:t>
      </w:r>
      <w:r w:rsidR="00F16254">
        <w:rPr>
          <w:rFonts w:ascii="Calibri" w:hAnsi="Calibri" w:cs="Calibri"/>
          <w:vertAlign w:val="subscript"/>
        </w:rPr>
        <w:t>k</w:t>
      </w:r>
      <w:r w:rsidR="00F16254">
        <w:rPr>
          <w:rFonts w:ascii="Calibri" w:hAnsi="Calibri" w:cs="Calibri"/>
        </w:rPr>
        <w:t xml:space="preserve"> can be on or off (True or False).  </w:t>
      </w:r>
      <w:r w:rsidR="004A398D">
        <w:rPr>
          <w:rFonts w:ascii="Calibri" w:hAnsi="Calibri" w:cs="Calibri"/>
        </w:rPr>
        <w:t xml:space="preserve">This is the domain of </w:t>
      </w:r>
      <w:r w:rsidR="004A398D" w:rsidRPr="004A398D">
        <w:rPr>
          <w:rFonts w:ascii="Calibri" w:hAnsi="Calibri" w:cs="Calibri"/>
          <w:i/>
        </w:rPr>
        <w:t>Bernoulli Naïve Bayes</w:t>
      </w:r>
      <w:r w:rsidR="004A398D">
        <w:rPr>
          <w:rFonts w:ascii="Calibri" w:hAnsi="Calibri" w:cs="Calibri"/>
        </w:rPr>
        <w:t>.</w:t>
      </w:r>
    </w:p>
    <w:p w14:paraId="60BDBA3B" w14:textId="77777777" w:rsidR="00A51935" w:rsidRDefault="00A51935" w:rsidP="00A51935">
      <w:pPr>
        <w:rPr>
          <w:rFonts w:ascii="Calibri" w:hAnsi="Calibri" w:cs="Calibri"/>
        </w:rPr>
      </w:pPr>
    </w:p>
    <w:p w14:paraId="699E6177" w14:textId="384F82B4" w:rsidR="00A51935" w:rsidRDefault="0056774B" w:rsidP="00A51935">
      <w:pPr>
        <w:rPr>
          <w:rFonts w:ascii="Calibri" w:hAnsi="Calibri" w:cs="Calibri"/>
        </w:rPr>
      </w:pPr>
      <w:r w:rsidRPr="0056774B">
        <w:rPr>
          <w:rFonts w:ascii="Calibri" w:hAnsi="Calibri" w:cs="Calibri"/>
          <w:noProof/>
        </w:rPr>
        <w:drawing>
          <wp:inline distT="0" distB="0" distL="0" distR="0" wp14:anchorId="5D55FCD2" wp14:editId="63A4C253">
            <wp:extent cx="2653145" cy="1938837"/>
            <wp:effectExtent l="0" t="0" r="0" b="4445"/>
            <wp:docPr id="1" name="Picture 1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low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8269" cy="1942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7DBB2" w14:textId="25641714" w:rsidR="00A51935" w:rsidRDefault="00A51935" w:rsidP="00A51935">
      <w:pPr>
        <w:rPr>
          <w:rFonts w:ascii="Calibri" w:hAnsi="Calibri" w:cs="Calibri"/>
        </w:rPr>
      </w:pPr>
    </w:p>
    <w:p w14:paraId="0BD624D3" w14:textId="5745D211" w:rsidR="00A51935" w:rsidRPr="00A51935" w:rsidRDefault="00682058" w:rsidP="00A51935">
      <w:pPr>
        <w:rPr>
          <w:rFonts w:ascii="Calibri" w:hAnsi="Calibri" w:cs="Calibri"/>
        </w:rPr>
      </w:pPr>
      <w:r>
        <w:rPr>
          <w:rFonts w:ascii="Calibri" w:hAnsi="Calibri" w:cs="Calibri"/>
        </w:rPr>
        <w:t>An</w:t>
      </w:r>
      <w:r w:rsidR="00433DEB">
        <w:rPr>
          <w:rFonts w:ascii="Calibri" w:hAnsi="Calibri" w:cs="Calibri"/>
        </w:rPr>
        <w:t>yway,</w:t>
      </w:r>
      <w:r>
        <w:rPr>
          <w:rFonts w:ascii="Calibri" w:hAnsi="Calibri" w:cs="Calibri"/>
        </w:rPr>
        <w:t xml:space="preserve"> we want to know, given some event E(</w:t>
      </w:r>
      <w:r w:rsidRPr="00494FC0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 xml:space="preserve">), </w:t>
      </w:r>
      <w:r w:rsidR="00433DEB" w:rsidRPr="002537C7">
        <w:rPr>
          <w:rFonts w:asciiTheme="minorHAnsi" w:hAnsiTheme="minorHAnsi" w:cstheme="minorHAnsi"/>
        </w:rPr>
        <w:t>like b</w:t>
      </w:r>
      <w:r w:rsidR="00433DEB" w:rsidRPr="002537C7">
        <w:rPr>
          <w:rFonts w:asciiTheme="minorHAnsi" w:hAnsiTheme="minorHAnsi" w:cstheme="minorHAnsi"/>
          <w:vertAlign w:val="subscript"/>
        </w:rPr>
        <w:t>1</w:t>
      </w:r>
      <w:r w:rsidR="00433DEB" w:rsidRPr="002537C7">
        <w:rPr>
          <w:rFonts w:asciiTheme="minorHAnsi" w:hAnsiTheme="minorHAnsi" w:cstheme="minorHAnsi"/>
        </w:rPr>
        <w:t>∩b</w:t>
      </w:r>
      <w:r w:rsidR="00433DEB" w:rsidRPr="002537C7">
        <w:rPr>
          <w:rFonts w:asciiTheme="minorHAnsi" w:hAnsiTheme="minorHAnsi" w:cstheme="minorHAnsi"/>
          <w:vertAlign w:val="subscript"/>
        </w:rPr>
        <w:t>2</w:t>
      </w:r>
      <w:r w:rsidR="00433DEB" w:rsidRPr="002537C7">
        <w:rPr>
          <w:rFonts w:asciiTheme="minorHAnsi" w:hAnsiTheme="minorHAnsi" w:cstheme="minorHAnsi"/>
        </w:rPr>
        <w:t xml:space="preserve"> or whatever</w:t>
      </w:r>
      <w:r w:rsidR="00433DEB">
        <w:rPr>
          <w:rFonts w:ascii="Cambria Math" w:hAnsi="Cambria Math" w:cs="Calibri"/>
        </w:rPr>
        <w:t>,</w:t>
      </w:r>
      <w:r w:rsidR="00433DE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which of the </w:t>
      </w:r>
      <w:r w:rsidRPr="00682058">
        <w:rPr>
          <w:rFonts w:ascii="Calibri" w:hAnsi="Calibri" w:cs="Calibri"/>
        </w:rPr>
        <w:t>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 is more likely.  We can answer this question if we know P(a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), the a priori probabilities of each of the 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, and if we know P(b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|a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), the probabilities of the</w:t>
      </w:r>
      <w:r w:rsidR="00EA61A6">
        <w:rPr>
          <w:rFonts w:ascii="Calibri" w:hAnsi="Calibri" w:cs="Calibri"/>
        </w:rPr>
        <w:t xml:space="preserve"> primitive</w:t>
      </w:r>
      <w:r>
        <w:rPr>
          <w:rFonts w:ascii="Calibri" w:hAnsi="Calibri" w:cs="Calibri"/>
        </w:rPr>
        <w:t xml:space="preserve"> events given the 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.  </w:t>
      </w:r>
      <w:r w:rsidR="00A51935" w:rsidRPr="00682058">
        <w:rPr>
          <w:rFonts w:ascii="Calibri" w:hAnsi="Calibri" w:cs="Calibri"/>
        </w:rPr>
        <w:t>The</w:t>
      </w:r>
      <w:r>
        <w:rPr>
          <w:rFonts w:ascii="Calibri" w:hAnsi="Calibri" w:cs="Calibri"/>
        </w:rPr>
        <w:t>n given some event E(</w:t>
      </w:r>
      <w:r w:rsidRPr="00494FC0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>)</w:t>
      </w:r>
      <w:r w:rsidR="002537C7">
        <w:rPr>
          <w:rFonts w:ascii="Calibri" w:hAnsi="Calibri" w:cs="Calibri"/>
        </w:rPr>
        <w:t xml:space="preserve"> (</w:t>
      </w:r>
      <w:r w:rsidR="002537C7" w:rsidRPr="005A6FCB">
        <w:rPr>
          <w:rFonts w:ascii="Calibri" w:hAnsi="Calibri" w:cs="Calibri"/>
          <w:color w:val="FF0000"/>
        </w:rPr>
        <w:t xml:space="preserve">could </w:t>
      </w:r>
      <w:r w:rsidR="005A6FCB" w:rsidRPr="005A6FCB">
        <w:rPr>
          <w:rFonts w:ascii="Calibri" w:hAnsi="Calibri" w:cs="Calibri"/>
          <w:color w:val="FF0000"/>
        </w:rPr>
        <w:t>denote E(</w:t>
      </w:r>
      <w:r w:rsidR="005A6FCB" w:rsidRPr="005A6FCB">
        <w:rPr>
          <w:rFonts w:ascii="Calibri" w:hAnsi="Calibri" w:cs="Calibri"/>
          <w:b/>
          <w:color w:val="FF0000"/>
        </w:rPr>
        <w:t>b</w:t>
      </w:r>
      <w:r w:rsidR="005A6FCB" w:rsidRPr="005A6FCB">
        <w:rPr>
          <w:rFonts w:ascii="Calibri" w:hAnsi="Calibri" w:cs="Calibri"/>
          <w:color w:val="FF0000"/>
        </w:rPr>
        <w:t>) by just</w:t>
      </w:r>
      <w:r w:rsidR="002537C7" w:rsidRPr="005A6FCB">
        <w:rPr>
          <w:rFonts w:ascii="Calibri" w:hAnsi="Calibri" w:cs="Calibri"/>
          <w:color w:val="FF0000"/>
        </w:rPr>
        <w:t xml:space="preserve"> </w:t>
      </w:r>
      <w:r w:rsidR="002537C7" w:rsidRPr="005A6FCB">
        <w:rPr>
          <w:rFonts w:ascii="Calibri" w:hAnsi="Calibri" w:cs="Calibri"/>
          <w:b/>
          <w:color w:val="FF0000"/>
        </w:rPr>
        <w:t>b</w:t>
      </w:r>
      <w:r w:rsidR="005A6FCB" w:rsidRPr="005A6FCB">
        <w:rPr>
          <w:rFonts w:ascii="Calibri" w:hAnsi="Calibri" w:cs="Calibri"/>
          <w:color w:val="FF0000"/>
        </w:rPr>
        <w:t xml:space="preserve">, where vector </w:t>
      </w:r>
      <w:r w:rsidR="005A6FCB" w:rsidRPr="005A6FCB">
        <w:rPr>
          <w:rFonts w:ascii="Calibri" w:hAnsi="Calibri" w:cs="Calibri"/>
          <w:b/>
          <w:color w:val="FF0000"/>
        </w:rPr>
        <w:t>b</w:t>
      </w:r>
      <w:r w:rsidR="005A6FCB" w:rsidRPr="005A6FCB">
        <w:rPr>
          <w:rFonts w:ascii="Calibri" w:hAnsi="Calibri" w:cs="Calibri"/>
          <w:color w:val="FF0000"/>
        </w:rPr>
        <w:t xml:space="preserve"> specifies the values of all the events b</w:t>
      </w:r>
      <w:r w:rsidR="005A6FCB" w:rsidRPr="005A6FCB">
        <w:rPr>
          <w:rFonts w:ascii="Calibri" w:hAnsi="Calibri" w:cs="Calibri"/>
          <w:color w:val="FF0000"/>
          <w:vertAlign w:val="subscript"/>
        </w:rPr>
        <w:t>k=1…d</w:t>
      </w:r>
      <w:r w:rsidR="002537C7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, the </w:t>
      </w:r>
      <w:r w:rsidR="00A51935">
        <w:rPr>
          <w:rFonts w:ascii="Calibri" w:hAnsi="Calibri" w:cs="Calibri"/>
        </w:rPr>
        <w:t>probability of any given a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is</w:t>
      </w:r>
      <w:r w:rsidR="00A5193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from the Event Composition file</w:t>
      </w:r>
      <w:r w:rsidR="002537C7">
        <w:rPr>
          <w:rFonts w:ascii="Calibri" w:hAnsi="Calibri" w:cs="Calibri"/>
        </w:rPr>
        <w:t xml:space="preserve"> in Prob/Stat folder</w:t>
      </w:r>
      <w:r w:rsidR="00EA61A6">
        <w:rPr>
          <w:rFonts w:ascii="Calibri" w:hAnsi="Calibri" w:cs="Calibri"/>
        </w:rPr>
        <w:t>:</w:t>
      </w:r>
    </w:p>
    <w:p w14:paraId="4C840361" w14:textId="77777777" w:rsidR="00A51935" w:rsidRDefault="00A51935" w:rsidP="00A51935">
      <w:pPr>
        <w:rPr>
          <w:rFonts w:ascii="Calibri" w:hAnsi="Calibri" w:cs="Calibri"/>
        </w:rPr>
      </w:pPr>
    </w:p>
    <w:p w14:paraId="7C0E11FB" w14:textId="2AF95EA2" w:rsidR="00A51935" w:rsidRDefault="00494FC0" w:rsidP="00A51935">
      <w:pPr>
        <w:rPr>
          <w:rFonts w:ascii="Calibri" w:hAnsi="Calibri" w:cs="Calibri"/>
        </w:rPr>
      </w:pPr>
      <w:r w:rsidRPr="00120BD3">
        <w:rPr>
          <w:rFonts w:ascii="Calibri" w:hAnsi="Calibri" w:cs="Calibri"/>
          <w:position w:val="-50"/>
        </w:rPr>
        <w:object w:dxaOrig="6820" w:dyaOrig="880" w14:anchorId="0EAA0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35pt;height:42.75pt" o:ole="" filled="t" fillcolor="#cfc">
            <v:imagedata r:id="rId6" o:title=""/>
          </v:shape>
          <o:OLEObject Type="Embed" ProgID="Equation.DSMT4" ShapeID="_x0000_i1025" DrawAspect="Content" ObjectID="_1768227795" r:id="rId7"/>
        </w:object>
      </w:r>
    </w:p>
    <w:p w14:paraId="42D4BEC6" w14:textId="77777777" w:rsidR="00A51935" w:rsidRDefault="00A51935" w:rsidP="00A51935">
      <w:pPr>
        <w:rPr>
          <w:rFonts w:ascii="Calibri" w:hAnsi="Calibri" w:cs="Calibri"/>
        </w:rPr>
      </w:pPr>
    </w:p>
    <w:p w14:paraId="34135B11" w14:textId="345EBFF3" w:rsidR="00E67B57" w:rsidRPr="00E12BD7" w:rsidRDefault="00E12BD7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If we just trying to determine which of the a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is more likely, then since the denominators are all the same for a given E(</w:t>
      </w:r>
      <w:r w:rsidRPr="00494FC0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>), we need only compute the numerator,</w:t>
      </w:r>
    </w:p>
    <w:p w14:paraId="5A9F2407" w14:textId="77777777" w:rsidR="00E12BD7" w:rsidRDefault="00E12BD7" w:rsidP="009F27EF">
      <w:pPr>
        <w:rPr>
          <w:rFonts w:ascii="Calibri" w:hAnsi="Calibri" w:cs="Calibri"/>
        </w:rPr>
      </w:pPr>
    </w:p>
    <w:p w14:paraId="49B53CF0" w14:textId="2E741A77" w:rsidR="00E67B57" w:rsidRPr="00E67B57" w:rsidRDefault="000958ED" w:rsidP="009F27EF">
      <w:pPr>
        <w:rPr>
          <w:rFonts w:ascii="Calibri" w:hAnsi="Calibri" w:cs="Calibri"/>
        </w:rPr>
      </w:pPr>
      <w:r w:rsidRPr="00E67B57">
        <w:rPr>
          <w:rFonts w:ascii="Calibri" w:hAnsi="Calibri" w:cs="Calibri"/>
          <w:position w:val="-12"/>
        </w:rPr>
        <w:object w:dxaOrig="4580" w:dyaOrig="360" w14:anchorId="416D218F">
          <v:shape id="_x0000_i1026" type="#_x0000_t75" style="width:225.75pt;height:18.4pt" o:ole="" o:bordertopcolor="teal" o:borderleftcolor="teal" o:borderbottomcolor="teal" o:borderrightcolor="teal" fillcolor="#cfc">
            <v:imagedata r:id="rId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6" DrawAspect="Content" ObjectID="_1768227796" r:id="rId9"/>
        </w:object>
      </w:r>
    </w:p>
    <w:p w14:paraId="3CC1896E" w14:textId="41E62803" w:rsidR="00D7571B" w:rsidRDefault="00D7571B" w:rsidP="009F27EF">
      <w:pPr>
        <w:rPr>
          <w:rFonts w:ascii="Calibri" w:hAnsi="Calibri" w:cs="Calibri"/>
        </w:rPr>
      </w:pPr>
    </w:p>
    <w:p w14:paraId="5F2DF34B" w14:textId="544F1532" w:rsidR="00E12BD7" w:rsidRDefault="00E67B57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 from a geometrical perspective, we are just looking for which of the a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’s contains the most area of the event E(</w:t>
      </w:r>
      <w:r w:rsidRPr="00494FC0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 xml:space="preserve">). </w:t>
      </w:r>
      <w:r w:rsidR="00E12BD7">
        <w:rPr>
          <w:rFonts w:ascii="Calibri" w:hAnsi="Calibri" w:cs="Calibri"/>
        </w:rPr>
        <w:t xml:space="preserve"> </w:t>
      </w:r>
      <w:r w:rsidR="004A0BD3">
        <w:rPr>
          <w:rFonts w:ascii="Calibri" w:hAnsi="Calibri" w:cs="Calibri"/>
        </w:rPr>
        <w:t xml:space="preserve">By the way, this is called Naïve Baye’s because we presume the events </w:t>
      </w:r>
      <w:r w:rsidR="004A0BD3" w:rsidRPr="004A0BD3">
        <w:rPr>
          <w:rFonts w:ascii="Calibri" w:hAnsi="Calibri" w:cs="Calibri"/>
          <w:b/>
        </w:rPr>
        <w:t>b</w:t>
      </w:r>
      <w:r w:rsidR="004A0BD3">
        <w:rPr>
          <w:rFonts w:ascii="Calibri" w:hAnsi="Calibri" w:cs="Calibri"/>
        </w:rPr>
        <w:t xml:space="preserve"> are all independent.</w:t>
      </w:r>
    </w:p>
    <w:p w14:paraId="76355003" w14:textId="764B7CFF" w:rsidR="00E12BD7" w:rsidRPr="00EA61A6" w:rsidRDefault="00E12BD7" w:rsidP="009F27EF">
      <w:pPr>
        <w:rPr>
          <w:rFonts w:ascii="Calibri" w:hAnsi="Calibri" w:cs="Calibri"/>
        </w:rPr>
      </w:pPr>
    </w:p>
    <w:p w14:paraId="490730DB" w14:textId="505F9063" w:rsidR="00E12BD7" w:rsidRPr="00E12BD7" w:rsidRDefault="0078267C" w:rsidP="009F27E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</w:t>
      </w:r>
      <w:r w:rsidR="00E12BD7" w:rsidRPr="00E12BD7">
        <w:rPr>
          <w:rFonts w:ascii="Calibri" w:hAnsi="Calibri" w:cs="Calibri"/>
          <w:b/>
        </w:rPr>
        <w:t>xample</w:t>
      </w:r>
    </w:p>
    <w:p w14:paraId="7B5BFC29" w14:textId="3BFF3C01" w:rsidR="00E12BD7" w:rsidRPr="00E12BD7" w:rsidRDefault="00E12BD7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This process is often applied to spam filters.  The 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 = spam, not spa</w:t>
      </w:r>
      <w:r w:rsidR="00A96F04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.  And the </w:t>
      </w:r>
      <w:r w:rsidR="00EA61A6">
        <w:rPr>
          <w:rFonts w:ascii="Calibri" w:hAnsi="Calibri" w:cs="Calibri"/>
        </w:rPr>
        <w:t xml:space="preserve">primitive events </w:t>
      </w:r>
      <w:r>
        <w:rPr>
          <w:rFonts w:ascii="Calibri" w:hAnsi="Calibri" w:cs="Calibri"/>
        </w:rPr>
        <w:t>b</w:t>
      </w:r>
      <w:r w:rsidR="00BB7B62">
        <w:rPr>
          <w:rFonts w:ascii="Calibri" w:hAnsi="Calibri" w:cs="Calibri"/>
          <w:vertAlign w:val="subscript"/>
        </w:rPr>
        <w:t>k</w:t>
      </w:r>
      <w:r w:rsidR="00BB7B62">
        <w:rPr>
          <w:rFonts w:ascii="Calibri" w:hAnsi="Calibri" w:cs="Calibri"/>
        </w:rPr>
        <w:t xml:space="preserve"> = </w:t>
      </w:r>
      <w:r>
        <w:rPr>
          <w:rFonts w:ascii="Calibri" w:hAnsi="Calibri" w:cs="Calibri"/>
        </w:rPr>
        <w:t xml:space="preserve">different words, like: Andrew, Hi, Penis, etc.  </w:t>
      </w:r>
      <w:r w:rsidR="00A96F04">
        <w:rPr>
          <w:rFonts w:ascii="Calibri" w:hAnsi="Calibri" w:cs="Calibri"/>
        </w:rPr>
        <w:t xml:space="preserve">Note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b</m:t>
            </m:r>
          </m:e>
        </m:acc>
      </m:oMath>
      <w:r w:rsidR="00A96F04">
        <w:rPr>
          <w:rFonts w:ascii="Calibri" w:hAnsi="Calibri" w:cs="Calibri"/>
          <w:vertAlign w:val="subscript"/>
        </w:rPr>
        <w:t>k</w:t>
      </w:r>
      <w:r w:rsidR="00A96F04">
        <w:rPr>
          <w:rFonts w:ascii="Calibri" w:hAnsi="Calibri" w:cs="Calibri"/>
        </w:rPr>
        <w:t xml:space="preserve"> would just be the difference between the total area of our universal set and </w:t>
      </w:r>
      <w:r w:rsidR="00A96F04" w:rsidRPr="00A96F04">
        <w:rPr>
          <w:rFonts w:ascii="Calibri" w:hAnsi="Calibri" w:cs="Calibri"/>
        </w:rPr>
        <w:t>b</w:t>
      </w:r>
      <w:r w:rsidR="00A96F04">
        <w:rPr>
          <w:rFonts w:ascii="Calibri" w:hAnsi="Calibri" w:cs="Calibri"/>
          <w:vertAlign w:val="subscript"/>
        </w:rPr>
        <w:t>k</w:t>
      </w:r>
      <w:r w:rsidR="00A96F04">
        <w:rPr>
          <w:rFonts w:ascii="Calibri" w:hAnsi="Calibri" w:cs="Calibri"/>
        </w:rPr>
        <w:t xml:space="preserve">.  </w:t>
      </w:r>
      <w:r w:rsidRPr="00A96F04">
        <w:rPr>
          <w:rFonts w:ascii="Calibri" w:hAnsi="Calibri" w:cs="Calibri"/>
        </w:rPr>
        <w:t>Can</w:t>
      </w:r>
      <w:r>
        <w:rPr>
          <w:rFonts w:ascii="Calibri" w:hAnsi="Calibri" w:cs="Calibri"/>
        </w:rPr>
        <w:t xml:space="preserve"> draw a diagram,</w:t>
      </w:r>
    </w:p>
    <w:p w14:paraId="3599E2F1" w14:textId="62D6BDA2" w:rsidR="00E67B57" w:rsidRDefault="00E67B57" w:rsidP="009F27EF">
      <w:pPr>
        <w:rPr>
          <w:rFonts w:ascii="Calibri" w:hAnsi="Calibri" w:cs="Calibri"/>
        </w:rPr>
      </w:pPr>
    </w:p>
    <w:p w14:paraId="6335DE38" w14:textId="061E9FAC" w:rsidR="00E12BD7" w:rsidRDefault="00A96F04" w:rsidP="009F27EF">
      <w:pPr>
        <w:rPr>
          <w:rFonts w:ascii="Calibri" w:hAnsi="Calibri" w:cs="Calibri"/>
        </w:rPr>
      </w:pPr>
      <w:r w:rsidRPr="00A96F04">
        <w:rPr>
          <w:rFonts w:ascii="Calibri" w:hAnsi="Calibri" w:cs="Calibri"/>
          <w:noProof/>
        </w:rPr>
        <w:drawing>
          <wp:inline distT="0" distB="0" distL="0" distR="0" wp14:anchorId="5FE05071" wp14:editId="237CEE73">
            <wp:extent cx="2985655" cy="2209525"/>
            <wp:effectExtent l="0" t="0" r="5715" b="635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0427" cy="221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D5052" w14:textId="47FF1F79" w:rsidR="00E12BD7" w:rsidRDefault="00E12BD7" w:rsidP="009F27EF">
      <w:pPr>
        <w:rPr>
          <w:rFonts w:ascii="Calibri" w:hAnsi="Calibri" w:cs="Calibri"/>
        </w:rPr>
      </w:pPr>
    </w:p>
    <w:p w14:paraId="21673BF3" w14:textId="467F7433" w:rsidR="00E12BD7" w:rsidRDefault="000E5F65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The b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’s all overlap surely, but can’t crowd the diagram too much.  </w:t>
      </w:r>
      <w:r w:rsidR="00BB7B62">
        <w:rPr>
          <w:rFonts w:ascii="Calibri" w:hAnsi="Calibri" w:cs="Calibri"/>
        </w:rPr>
        <w:t>Usually P(S) and P(NS) would be ascertained from some training data.  This would just be</w:t>
      </w:r>
      <w:r w:rsidR="000958ED">
        <w:rPr>
          <w:rFonts w:ascii="Calibri" w:hAnsi="Calibri" w:cs="Calibri"/>
        </w:rPr>
        <w:t xml:space="preserve"> P(S) =</w:t>
      </w:r>
      <w:r w:rsidR="00BB7B62">
        <w:rPr>
          <w:rFonts w:ascii="Calibri" w:hAnsi="Calibri" w:cs="Calibri"/>
        </w:rPr>
        <w:t xml:space="preserve"> #S/(#S + #NS) and </w:t>
      </w:r>
      <w:r w:rsidR="000958ED">
        <w:rPr>
          <w:rFonts w:ascii="Calibri" w:hAnsi="Calibri" w:cs="Calibri"/>
        </w:rPr>
        <w:t xml:space="preserve">P(NS) = </w:t>
      </w:r>
      <w:r w:rsidR="00BB7B62">
        <w:rPr>
          <w:rFonts w:ascii="Calibri" w:hAnsi="Calibri" w:cs="Calibri"/>
        </w:rPr>
        <w:t xml:space="preserve">#NS/(#S + #NS) respectively.  And from this training data, we could could also work out the probabilities P(Hi|S), P(Hi|NS), etc., by finding the number of times the word Hi shows up in a Spam mail and dividing by the total number of words.  </w:t>
      </w:r>
    </w:p>
    <w:p w14:paraId="33C1C21A" w14:textId="2B401F70" w:rsidR="00BB7B62" w:rsidRDefault="00BB7B62" w:rsidP="009F27EF">
      <w:pPr>
        <w:rPr>
          <w:rFonts w:ascii="Calibri" w:hAnsi="Calibri" w:cs="Calibri"/>
        </w:rPr>
      </w:pPr>
    </w:p>
    <w:p w14:paraId="5602C3CF" w14:textId="3274D51B" w:rsidR="00BB7B62" w:rsidRDefault="00BB7B62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And then in the testing data, we’d probably let E(</w:t>
      </w:r>
      <w:r w:rsidRPr="00494FC0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>) = 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… 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, i.e., the intersection of </w:t>
      </w:r>
      <w:r w:rsidR="00C96D73">
        <w:rPr>
          <w:rFonts w:ascii="Calibri" w:hAnsi="Calibri" w:cs="Calibri"/>
        </w:rPr>
        <w:t>any subset of</w:t>
      </w:r>
      <w:r>
        <w:rPr>
          <w:rFonts w:ascii="Calibri" w:hAnsi="Calibri" w:cs="Calibri"/>
        </w:rPr>
        <w:t xml:space="preserve"> the words in our list, and calculate:</w:t>
      </w:r>
    </w:p>
    <w:p w14:paraId="5ED663CD" w14:textId="6E196CDE" w:rsidR="00BB7B62" w:rsidRDefault="00BB7B62" w:rsidP="009F27EF">
      <w:pPr>
        <w:rPr>
          <w:rFonts w:ascii="Calibri" w:hAnsi="Calibri" w:cs="Calibri"/>
        </w:rPr>
      </w:pPr>
    </w:p>
    <w:p w14:paraId="60726F9E" w14:textId="2AD21161" w:rsidR="00BB7B62" w:rsidRDefault="0041591E" w:rsidP="009F27EF">
      <w:pPr>
        <w:rPr>
          <w:rFonts w:ascii="Calibri" w:hAnsi="Calibri" w:cs="Calibri"/>
        </w:rPr>
      </w:pPr>
      <w:r w:rsidRPr="00C96D73">
        <w:rPr>
          <w:rFonts w:ascii="Calibri" w:hAnsi="Calibri" w:cs="Calibri"/>
          <w:position w:val="-48"/>
        </w:rPr>
        <w:object w:dxaOrig="4680" w:dyaOrig="1080" w14:anchorId="2130DAB0">
          <v:shape id="_x0000_i1027" type="#_x0000_t75" style="width:231.7pt;height:54.7pt" o:ole="" fillcolor="#cfc">
            <v:imagedata r:id="rId11" o:title=""/>
          </v:shape>
          <o:OLEObject Type="Embed" ProgID="Equation.DSMT4" ShapeID="_x0000_i1027" DrawAspect="Content" ObjectID="_1768227797" r:id="rId12"/>
        </w:object>
      </w:r>
    </w:p>
    <w:p w14:paraId="0E8A56A4" w14:textId="67FCDEA9" w:rsidR="00BB7B62" w:rsidRDefault="00BB7B62" w:rsidP="009F27EF">
      <w:pPr>
        <w:rPr>
          <w:rFonts w:ascii="Calibri" w:hAnsi="Calibri" w:cs="Calibri"/>
        </w:rPr>
      </w:pPr>
    </w:p>
    <w:p w14:paraId="6AF6ED02" w14:textId="579AD96D" w:rsidR="00EA61A6" w:rsidRDefault="00EA61A6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where</w:t>
      </w:r>
      <w:r w:rsidR="00C96D73">
        <w:rPr>
          <w:rFonts w:ascii="Calibri" w:hAnsi="Calibri" w:cs="Calibri"/>
        </w:rPr>
        <w:t xml:space="preserve"> in the last line</w:t>
      </w:r>
      <w:r>
        <w:rPr>
          <w:rFonts w:ascii="Calibri" w:hAnsi="Calibri" w:cs="Calibri"/>
        </w:rPr>
        <w:t xml:space="preserve"> we’re presuming the b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primitive events are all independent</w:t>
      </w:r>
      <w:r w:rsidR="004A0BD3">
        <w:rPr>
          <w:rFonts w:ascii="Calibri" w:hAnsi="Calibri" w:cs="Calibri"/>
        </w:rPr>
        <w:t xml:space="preserve"> (this doesn’t mean they can’t happen at the same time)</w:t>
      </w:r>
      <w:r>
        <w:rPr>
          <w:rFonts w:ascii="Calibri" w:hAnsi="Calibri" w:cs="Calibri"/>
        </w:rPr>
        <w:t xml:space="preserve">.  And we’d just compare to see whether a = S or </w:t>
      </w:r>
      <w:r w:rsidR="00B90856">
        <w:rPr>
          <w:rFonts w:ascii="Calibri" w:hAnsi="Calibri" w:cs="Calibri"/>
        </w:rPr>
        <w:t xml:space="preserve">a = </w:t>
      </w:r>
      <w:r>
        <w:rPr>
          <w:rFonts w:ascii="Calibri" w:hAnsi="Calibri" w:cs="Calibri"/>
        </w:rPr>
        <w:t>NS gives the higher probability.</w:t>
      </w:r>
      <w:r w:rsidR="007A44DA">
        <w:rPr>
          <w:rFonts w:ascii="Calibri" w:hAnsi="Calibri" w:cs="Calibri"/>
        </w:rPr>
        <w:t xml:space="preserve"> </w:t>
      </w:r>
    </w:p>
    <w:p w14:paraId="5B81999C" w14:textId="2E67A5B1" w:rsidR="00EA61A6" w:rsidRDefault="00EA61A6" w:rsidP="009F27EF">
      <w:pPr>
        <w:rPr>
          <w:rFonts w:ascii="Calibri" w:hAnsi="Calibri" w:cs="Calibri"/>
        </w:rPr>
      </w:pPr>
    </w:p>
    <w:p w14:paraId="770B971E" w14:textId="77777777" w:rsidR="003729CE" w:rsidRPr="003729CE" w:rsidRDefault="003729CE" w:rsidP="00372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i/>
          <w:color w:val="0066FF"/>
        </w:rPr>
      </w:pPr>
      <w:r w:rsidRPr="003729CE">
        <w:rPr>
          <w:rFonts w:ascii="Calibri" w:hAnsi="Calibri" w:cs="Calibri"/>
          <w:i/>
          <w:color w:val="0066FF"/>
        </w:rPr>
        <w:t>Technical Note: one generally sets a floor on the probability of a primitive event P(b</w:t>
      </w:r>
      <w:r w:rsidRPr="003729CE">
        <w:rPr>
          <w:rFonts w:ascii="Calibri" w:hAnsi="Calibri" w:cs="Calibri"/>
          <w:i/>
          <w:color w:val="0066FF"/>
          <w:vertAlign w:val="subscript"/>
        </w:rPr>
        <w:t>k</w:t>
      </w:r>
      <w:r w:rsidRPr="003729CE">
        <w:rPr>
          <w:rFonts w:ascii="Calibri" w:hAnsi="Calibri" w:cs="Calibri"/>
          <w:i/>
          <w:color w:val="0066FF"/>
        </w:rPr>
        <w:t>|a</w:t>
      </w:r>
      <w:r w:rsidRPr="003729CE">
        <w:rPr>
          <w:rFonts w:ascii="Calibri" w:hAnsi="Calibri" w:cs="Calibri"/>
          <w:i/>
          <w:color w:val="0066FF"/>
          <w:vertAlign w:val="subscript"/>
        </w:rPr>
        <w:t>i</w:t>
      </w:r>
      <w:r w:rsidRPr="003729CE">
        <w:rPr>
          <w:rFonts w:ascii="Calibri" w:hAnsi="Calibri" w:cs="Calibri"/>
          <w:i/>
          <w:color w:val="0066FF"/>
        </w:rPr>
        <w:t>) to, in this context, 1/total number of words in a</w:t>
      </w:r>
      <w:r w:rsidRPr="003729CE">
        <w:rPr>
          <w:rFonts w:ascii="Calibri" w:hAnsi="Calibri" w:cs="Calibri"/>
          <w:i/>
          <w:color w:val="0066FF"/>
          <w:vertAlign w:val="subscript"/>
        </w:rPr>
        <w:t>i</w:t>
      </w:r>
      <w:r w:rsidRPr="003729CE">
        <w:rPr>
          <w:rFonts w:ascii="Calibri" w:hAnsi="Calibri" w:cs="Calibri"/>
          <w:i/>
          <w:color w:val="0066FF"/>
        </w:rPr>
        <w:t xml:space="preserve"> = S or NS emails.  </w:t>
      </w:r>
    </w:p>
    <w:p w14:paraId="594C4740" w14:textId="6D2C06F9" w:rsidR="003729CE" w:rsidRDefault="003729CE" w:rsidP="009F27EF">
      <w:pPr>
        <w:rPr>
          <w:rFonts w:ascii="Calibri" w:hAnsi="Calibri" w:cs="Calibri"/>
        </w:rPr>
      </w:pPr>
    </w:p>
    <w:p w14:paraId="71FCDA79" w14:textId="77777777" w:rsidR="00046949" w:rsidRPr="00E12BD7" w:rsidRDefault="00046949" w:rsidP="0004694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</w:t>
      </w:r>
      <w:r w:rsidRPr="00E12BD7">
        <w:rPr>
          <w:rFonts w:ascii="Calibri" w:hAnsi="Calibri" w:cs="Calibri"/>
          <w:b/>
        </w:rPr>
        <w:t>xample</w:t>
      </w:r>
    </w:p>
    <w:p w14:paraId="6A26EA71" w14:textId="64DF6D32" w:rsidR="00046949" w:rsidRDefault="000958ED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Let’s do a more concrete example.  Let’s say we have the following table</w:t>
      </w:r>
      <w:r w:rsidR="00C96D73">
        <w:rPr>
          <w:rFonts w:ascii="Calibri" w:hAnsi="Calibri" w:cs="Calibri"/>
        </w:rPr>
        <w:t xml:space="preserve"> (LP, LS, LC)</w:t>
      </w:r>
      <w:r>
        <w:rPr>
          <w:rFonts w:ascii="Calibri" w:hAnsi="Calibri" w:cs="Calibri"/>
        </w:rPr>
        <w:t>,</w:t>
      </w:r>
    </w:p>
    <w:p w14:paraId="775D3268" w14:textId="77777777" w:rsidR="000958ED" w:rsidRDefault="000958ED" w:rsidP="009F27EF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530"/>
        <w:gridCol w:w="2070"/>
      </w:tblGrid>
      <w:tr w:rsidR="000958ED" w:rsidRPr="0053053C" w14:paraId="436FFB06" w14:textId="77777777" w:rsidTr="00D6706B">
        <w:tc>
          <w:tcPr>
            <w:tcW w:w="1795" w:type="dxa"/>
          </w:tcPr>
          <w:p w14:paraId="01131D16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Popcorn</w:t>
            </w:r>
          </w:p>
        </w:tc>
        <w:tc>
          <w:tcPr>
            <w:tcW w:w="1530" w:type="dxa"/>
          </w:tcPr>
          <w:p w14:paraId="554F7A01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Soda</w:t>
            </w:r>
          </w:p>
        </w:tc>
        <w:tc>
          <w:tcPr>
            <w:tcW w:w="2070" w:type="dxa"/>
            <w:shd w:val="clear" w:color="auto" w:fill="CCFFCC"/>
          </w:tcPr>
          <w:p w14:paraId="0F7981A9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Cool as Ice</w:t>
            </w:r>
          </w:p>
        </w:tc>
      </w:tr>
      <w:tr w:rsidR="000958ED" w14:paraId="5B4A708B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39FDEBB9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5D48EA2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06E005C8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4136DD33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51CC68C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29DB68F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2C2FCF77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63757AC0" w14:textId="77777777" w:rsidTr="00D6706B">
        <w:tc>
          <w:tcPr>
            <w:tcW w:w="1795" w:type="dxa"/>
          </w:tcPr>
          <w:p w14:paraId="70D0C69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1460741E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070" w:type="dxa"/>
            <w:shd w:val="clear" w:color="auto" w:fill="CCFFCC"/>
          </w:tcPr>
          <w:p w14:paraId="3F816E69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5969408F" w14:textId="77777777" w:rsidTr="00D6706B">
        <w:tc>
          <w:tcPr>
            <w:tcW w:w="1795" w:type="dxa"/>
          </w:tcPr>
          <w:p w14:paraId="2CF2F1F7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7F395EE1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070" w:type="dxa"/>
            <w:shd w:val="clear" w:color="auto" w:fill="CCFFCC"/>
          </w:tcPr>
          <w:p w14:paraId="479C7CB7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3B617218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35DEA41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394AB12C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7FC81F3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3985C414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2462D943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7F35B14F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352A798C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330E699C" w14:textId="77777777" w:rsidTr="00D6706B">
        <w:tc>
          <w:tcPr>
            <w:tcW w:w="1795" w:type="dxa"/>
          </w:tcPr>
          <w:p w14:paraId="5BC0136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72B50B9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CCFFCC"/>
          </w:tcPr>
          <w:p w14:paraId="5175E63C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594C1712" w14:textId="77777777" w:rsidR="00046949" w:rsidRDefault="00046949" w:rsidP="009F27EF">
      <w:pPr>
        <w:rPr>
          <w:rFonts w:ascii="Calibri" w:hAnsi="Calibri" w:cs="Calibri"/>
        </w:rPr>
      </w:pPr>
    </w:p>
    <w:p w14:paraId="35C5D1EC" w14:textId="5E2FD18A" w:rsidR="00046949" w:rsidRDefault="00C96D73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The classification we’re interested in is the last column, a</w:t>
      </w:r>
      <w:r w:rsidR="001C3A60">
        <w:rPr>
          <w:rFonts w:ascii="Calibri" w:hAnsi="Calibri" w:cs="Calibri"/>
          <w:vertAlign w:val="subscript"/>
        </w:rPr>
        <w:t>1,2</w:t>
      </w:r>
      <w:r>
        <w:rPr>
          <w:rFonts w:ascii="Calibri" w:hAnsi="Calibri" w:cs="Calibri"/>
        </w:rPr>
        <w:t xml:space="preserve"> = {LC = Yes, LC = No}.  Our events are: 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{LP = Yes, LP = No}</w:t>
      </w:r>
      <w:r w:rsidR="0041591E">
        <w:rPr>
          <w:rFonts w:ascii="Calibri" w:hAnsi="Calibri" w:cs="Calibri"/>
        </w:rPr>
        <w:t xml:space="preserve">, and </w:t>
      </w:r>
      <w:r>
        <w:rPr>
          <w:rFonts w:ascii="Calibri" w:hAnsi="Calibri" w:cs="Calibri"/>
        </w:rPr>
        <w:t>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{LS = Yes, LS = No}.  </w:t>
      </w:r>
      <w:r w:rsidR="000958ED">
        <w:rPr>
          <w:rFonts w:ascii="Calibri" w:hAnsi="Calibri" w:cs="Calibri"/>
        </w:rPr>
        <w:t>And we’d like to calcula</w:t>
      </w:r>
      <w:r>
        <w:rPr>
          <w:rFonts w:ascii="Calibri" w:hAnsi="Calibri" w:cs="Calibri"/>
        </w:rPr>
        <w:t>t</w:t>
      </w:r>
      <w:r w:rsidR="000958ED">
        <w:rPr>
          <w:rFonts w:ascii="Calibri" w:hAnsi="Calibri" w:cs="Calibri"/>
        </w:rPr>
        <w:t>e P(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vertAlign w:val="subscript"/>
        </w:rPr>
        <w:t>j</w:t>
      </w:r>
      <w:r w:rsidR="000958ED">
        <w:rPr>
          <w:rFonts w:ascii="Calibri" w:hAnsi="Calibri" w:cs="Calibri"/>
        </w:rPr>
        <w:t>|</w:t>
      </w:r>
      <w:r>
        <w:rPr>
          <w:rFonts w:ascii="Calibri" w:hAnsi="Calibri" w:cs="Calibri"/>
        </w:rPr>
        <w:t>E(</w:t>
      </w:r>
      <w:r w:rsidRPr="00C96D73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>)</w:t>
      </w:r>
      <w:r w:rsidR="000958ED">
        <w:rPr>
          <w:rFonts w:ascii="Calibri" w:hAnsi="Calibri" w:cs="Calibri"/>
        </w:rPr>
        <w:t>)</w:t>
      </w:r>
      <w:r>
        <w:rPr>
          <w:rFonts w:ascii="Calibri" w:hAnsi="Calibri" w:cs="Calibri"/>
        </w:rPr>
        <w:t>.  Where E(</w:t>
      </w:r>
      <w:r w:rsidRPr="00C96D73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>) is some composite event having to do with the outcomes of 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and 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.  Well.  </w:t>
      </w:r>
      <w:r w:rsidR="0041591E">
        <w:rPr>
          <w:rFonts w:ascii="Calibri" w:hAnsi="Calibri" w:cs="Calibri"/>
        </w:rPr>
        <w:t>So we need,</w:t>
      </w:r>
    </w:p>
    <w:p w14:paraId="28355012" w14:textId="77777777" w:rsidR="0080585A" w:rsidRDefault="0080585A" w:rsidP="009F27EF">
      <w:pPr>
        <w:rPr>
          <w:rFonts w:ascii="Calibri" w:hAnsi="Calibri" w:cs="Calibri"/>
        </w:rPr>
      </w:pPr>
    </w:p>
    <w:p w14:paraId="64EC425D" w14:textId="096DB3A9" w:rsidR="0080585A" w:rsidRDefault="0080585A" w:rsidP="009F27EF">
      <w:pPr>
        <w:rPr>
          <w:rFonts w:ascii="Calibri" w:hAnsi="Calibri" w:cs="Calibri"/>
        </w:rPr>
      </w:pPr>
      <w:r w:rsidRPr="0080585A">
        <w:rPr>
          <w:rFonts w:ascii="Calibri" w:hAnsi="Calibri" w:cs="Calibri"/>
          <w:position w:val="-12"/>
        </w:rPr>
        <w:object w:dxaOrig="4900" w:dyaOrig="360" w14:anchorId="1164F244">
          <v:shape id="_x0000_i1028" type="#_x0000_t75" style="width:244.15pt;height:18.4pt" o:ole="">
            <v:imagedata r:id="rId13" o:title=""/>
          </v:shape>
          <o:OLEObject Type="Embed" ProgID="Equation.DSMT4" ShapeID="_x0000_i1028" DrawAspect="Content" ObjectID="_1768227798" r:id="rId14"/>
        </w:object>
      </w:r>
    </w:p>
    <w:p w14:paraId="5B0E67D3" w14:textId="77777777" w:rsidR="0080585A" w:rsidRDefault="0080585A" w:rsidP="009F27EF">
      <w:pPr>
        <w:rPr>
          <w:rFonts w:ascii="Calibri" w:hAnsi="Calibri" w:cs="Calibri"/>
        </w:rPr>
      </w:pPr>
    </w:p>
    <w:p w14:paraId="591C6D73" w14:textId="4CD0A547" w:rsidR="0080585A" w:rsidRDefault="0080585A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64A78A15" w14:textId="77777777" w:rsidR="0041591E" w:rsidRDefault="0041591E" w:rsidP="009F27EF">
      <w:pPr>
        <w:rPr>
          <w:rFonts w:ascii="Calibri" w:hAnsi="Calibri" w:cs="Calibri"/>
        </w:rPr>
      </w:pPr>
    </w:p>
    <w:p w14:paraId="7F245F87" w14:textId="5DF4F569" w:rsidR="0041591E" w:rsidRPr="00C96D73" w:rsidRDefault="0031623E" w:rsidP="009F27EF">
      <w:pPr>
        <w:rPr>
          <w:rFonts w:ascii="Calibri" w:hAnsi="Calibri" w:cs="Calibri"/>
        </w:rPr>
      </w:pPr>
      <w:r w:rsidRPr="0031623E">
        <w:rPr>
          <w:rFonts w:ascii="Calibri" w:hAnsi="Calibri" w:cs="Calibri"/>
          <w:position w:val="-70"/>
        </w:rPr>
        <w:object w:dxaOrig="6259" w:dyaOrig="1520" w14:anchorId="36E72EA3">
          <v:shape id="_x0000_i1029" type="#_x0000_t75" style="width:313.45pt;height:75.8pt" o:ole="">
            <v:imagedata r:id="rId15" o:title=""/>
          </v:shape>
          <o:OLEObject Type="Embed" ProgID="Equation.DSMT4" ShapeID="_x0000_i1029" DrawAspect="Content" ObjectID="_1768227799" r:id="rId16"/>
        </w:object>
      </w:r>
    </w:p>
    <w:p w14:paraId="66183E42" w14:textId="77777777" w:rsidR="000958ED" w:rsidRDefault="000958ED" w:rsidP="009F27EF">
      <w:pPr>
        <w:rPr>
          <w:rFonts w:ascii="Calibri" w:hAnsi="Calibri" w:cs="Calibri"/>
        </w:rPr>
      </w:pPr>
    </w:p>
    <w:p w14:paraId="24FAA733" w14:textId="68F8D794" w:rsidR="000958ED" w:rsidRDefault="0080585A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Then we have of course,</w:t>
      </w:r>
    </w:p>
    <w:p w14:paraId="3622D90C" w14:textId="77777777" w:rsidR="0080585A" w:rsidRDefault="0080585A" w:rsidP="009F27EF">
      <w:pPr>
        <w:rPr>
          <w:rFonts w:ascii="Calibri" w:hAnsi="Calibri" w:cs="Calibri"/>
        </w:rPr>
      </w:pPr>
    </w:p>
    <w:p w14:paraId="400654E8" w14:textId="02DF283A" w:rsidR="0080585A" w:rsidRDefault="0080585A" w:rsidP="009F27EF">
      <w:pPr>
        <w:rPr>
          <w:rFonts w:ascii="Calibri" w:hAnsi="Calibri" w:cs="Calibri"/>
        </w:rPr>
      </w:pPr>
      <w:r w:rsidRPr="00C96D73">
        <w:rPr>
          <w:rFonts w:ascii="Calibri" w:hAnsi="Calibri" w:cs="Calibri"/>
          <w:position w:val="-48"/>
        </w:rPr>
        <w:object w:dxaOrig="4680" w:dyaOrig="1080" w14:anchorId="73CC622C">
          <v:shape id="_x0000_i1030" type="#_x0000_t75" style="width:231.7pt;height:54.7pt" o:ole="" fillcolor="#cfc">
            <v:imagedata r:id="rId11" o:title=""/>
          </v:shape>
          <o:OLEObject Type="Embed" ProgID="Equation.DSMT4" ShapeID="_x0000_i1030" DrawAspect="Content" ObjectID="_1768227800" r:id="rId17"/>
        </w:object>
      </w:r>
    </w:p>
    <w:p w14:paraId="6548CDF1" w14:textId="77777777" w:rsidR="0041591E" w:rsidRDefault="0041591E" w:rsidP="009F27EF">
      <w:pPr>
        <w:rPr>
          <w:rFonts w:ascii="Calibri" w:hAnsi="Calibri" w:cs="Calibri"/>
        </w:rPr>
      </w:pPr>
    </w:p>
    <w:p w14:paraId="766120D8" w14:textId="7338C135" w:rsidR="0080585A" w:rsidRDefault="00A020C1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Let’s try to classify someone as either Loving Cool as Ice (a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) or not Loving Cool as Ice (a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), g</w:t>
      </w:r>
      <w:r w:rsidR="0080585A">
        <w:rPr>
          <w:rFonts w:ascii="Calibri" w:hAnsi="Calibri" w:cs="Calibri"/>
        </w:rPr>
        <w:t>iven that Loves Popcorn = Y and Loves Soda = N</w:t>
      </w:r>
      <w:r>
        <w:rPr>
          <w:rFonts w:ascii="Calibri" w:hAnsi="Calibri" w:cs="Calibri"/>
        </w:rPr>
        <w:t>, i.e., P(a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|E(b)) vs. P(a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|E(b)), where E(b) = (b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=y)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>(b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=n).  So then</w:t>
      </w:r>
      <w:r w:rsidR="0080585A">
        <w:rPr>
          <w:rFonts w:ascii="Calibri" w:hAnsi="Calibri" w:cs="Calibri"/>
        </w:rPr>
        <w:t>,</w:t>
      </w:r>
    </w:p>
    <w:p w14:paraId="071A25A5" w14:textId="77777777" w:rsidR="0080585A" w:rsidRDefault="0080585A" w:rsidP="009F27EF">
      <w:pPr>
        <w:rPr>
          <w:rFonts w:ascii="Calibri" w:hAnsi="Calibri" w:cs="Calibri"/>
        </w:rPr>
      </w:pPr>
    </w:p>
    <w:p w14:paraId="045382AC" w14:textId="6DC6CE0D" w:rsidR="0080585A" w:rsidRDefault="001C3A60" w:rsidP="009F27EF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116"/>
        </w:rPr>
        <w:object w:dxaOrig="9900" w:dyaOrig="2439" w14:anchorId="64A96004">
          <v:shape id="_x0000_i1031" type="#_x0000_t75" style="width:491pt;height:121.8pt" o:ole="" fillcolor="#cfc">
            <v:imagedata r:id="rId18" o:title=""/>
          </v:shape>
          <o:OLEObject Type="Embed" ProgID="Equation.DSMT4" ShapeID="_x0000_i1031" DrawAspect="Content" ObjectID="_1768227801" r:id="rId19"/>
        </w:object>
      </w:r>
    </w:p>
    <w:p w14:paraId="3C38CC83" w14:textId="77777777" w:rsidR="0080585A" w:rsidRDefault="0080585A" w:rsidP="009F27EF">
      <w:pPr>
        <w:rPr>
          <w:rFonts w:ascii="Calibri" w:hAnsi="Calibri" w:cs="Calibri"/>
        </w:rPr>
      </w:pPr>
    </w:p>
    <w:p w14:paraId="4B549F10" w14:textId="15E4833F" w:rsidR="00FC61FE" w:rsidRDefault="00FC61F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whereas,</w:t>
      </w:r>
    </w:p>
    <w:p w14:paraId="6106A945" w14:textId="77777777" w:rsidR="00FC61FE" w:rsidRDefault="00FC61FE" w:rsidP="009F27EF">
      <w:pPr>
        <w:rPr>
          <w:rFonts w:ascii="Calibri" w:hAnsi="Calibri" w:cs="Calibri"/>
        </w:rPr>
      </w:pPr>
    </w:p>
    <w:p w14:paraId="164559BA" w14:textId="790D16F7" w:rsidR="00FC61FE" w:rsidRDefault="001C3A60" w:rsidP="009F27EF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94"/>
        </w:rPr>
        <w:object w:dxaOrig="5740" w:dyaOrig="1719" w14:anchorId="2F53D96F">
          <v:shape id="_x0000_i1032" type="#_x0000_t75" style="width:284.2pt;height:85.55pt" o:ole="" fillcolor="#cfc">
            <v:imagedata r:id="rId20" o:title=""/>
          </v:shape>
          <o:OLEObject Type="Embed" ProgID="Equation.DSMT4" ShapeID="_x0000_i1032" DrawAspect="Content" ObjectID="_1768227802" r:id="rId21"/>
        </w:object>
      </w:r>
    </w:p>
    <w:p w14:paraId="74D1BBD6" w14:textId="77777777" w:rsidR="00FC61FE" w:rsidRDefault="00FC61FE" w:rsidP="009F27EF">
      <w:pPr>
        <w:rPr>
          <w:rFonts w:ascii="Calibri" w:hAnsi="Calibri" w:cs="Calibri"/>
        </w:rPr>
      </w:pPr>
    </w:p>
    <w:p w14:paraId="4EF7EFAC" w14:textId="7A820A0D" w:rsidR="00FC61FE" w:rsidRDefault="00FC61F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This is clearly larger, and so we’d say:</w:t>
      </w:r>
    </w:p>
    <w:p w14:paraId="506A89CF" w14:textId="77777777" w:rsidR="00FC61FE" w:rsidRDefault="00FC61FE" w:rsidP="009F27EF">
      <w:pPr>
        <w:rPr>
          <w:rFonts w:ascii="Calibri" w:hAnsi="Calibri" w:cs="Calibri"/>
        </w:rPr>
      </w:pPr>
    </w:p>
    <w:p w14:paraId="7E058F42" w14:textId="0527EE18" w:rsidR="00FC61FE" w:rsidRDefault="00A020C1" w:rsidP="009F27EF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12"/>
        </w:rPr>
        <w:object w:dxaOrig="3540" w:dyaOrig="360" w14:anchorId="1DB84048">
          <v:shape id="_x0000_i1033" type="#_x0000_t75" style="width:175.95pt;height:18.4pt" o:ole="" o:bordertopcolor="this" o:borderleftcolor="this" o:borderbottomcolor="this" o:borderrightcolor="this" fillcolor="#cfc">
            <v:imagedata r:id="rId2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3" DrawAspect="Content" ObjectID="_1768227803" r:id="rId23"/>
        </w:object>
      </w:r>
    </w:p>
    <w:p w14:paraId="12F8F211" w14:textId="77777777" w:rsidR="00FC61FE" w:rsidRDefault="00FC61FE" w:rsidP="009F27EF">
      <w:pPr>
        <w:rPr>
          <w:rFonts w:ascii="Calibri" w:hAnsi="Calibri" w:cs="Calibri"/>
        </w:rPr>
      </w:pPr>
    </w:p>
    <w:p w14:paraId="44E9527D" w14:textId="14FEB414" w:rsidR="00FC61FE" w:rsidRDefault="00FC61FE" w:rsidP="00FC61FE">
      <w:pPr>
        <w:rPr>
          <w:rFonts w:ascii="Calibri" w:hAnsi="Calibri" w:cs="Calibri"/>
        </w:rPr>
      </w:pPr>
      <w:r>
        <w:rPr>
          <w:rFonts w:ascii="Calibri" w:hAnsi="Calibri" w:cs="Calibri"/>
        </w:rPr>
        <w:t>We assumed evens 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and 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are independent.  Are they?  Well,</w:t>
      </w:r>
    </w:p>
    <w:p w14:paraId="160BB580" w14:textId="77777777" w:rsidR="00FC61FE" w:rsidRDefault="00FC61FE" w:rsidP="00FC61FE">
      <w:pPr>
        <w:rPr>
          <w:rFonts w:ascii="Calibri" w:hAnsi="Calibri" w:cs="Calibri"/>
        </w:rPr>
      </w:pPr>
    </w:p>
    <w:p w14:paraId="28691DA1" w14:textId="19589759" w:rsidR="00FC61FE" w:rsidRDefault="00FC61FE" w:rsidP="00FC61FE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32"/>
        </w:rPr>
        <w:object w:dxaOrig="5899" w:dyaOrig="760" w14:anchorId="28735A56">
          <v:shape id="_x0000_i1034" type="#_x0000_t75" style="width:295.6pt;height:37.9pt" o:ole="">
            <v:imagedata r:id="rId24" o:title=""/>
          </v:shape>
          <o:OLEObject Type="Embed" ProgID="Equation.DSMT4" ShapeID="_x0000_i1034" DrawAspect="Content" ObjectID="_1768227804" r:id="rId25"/>
        </w:object>
      </w:r>
    </w:p>
    <w:p w14:paraId="490EDEB7" w14:textId="77777777" w:rsidR="00144E1D" w:rsidRDefault="00144E1D" w:rsidP="00FC61FE">
      <w:pPr>
        <w:rPr>
          <w:rFonts w:ascii="Calibri" w:hAnsi="Calibri" w:cs="Calibri"/>
        </w:rPr>
      </w:pPr>
    </w:p>
    <w:p w14:paraId="63162BBA" w14:textId="225FFEDA" w:rsidR="00FC61FE" w:rsidRDefault="00FC61FE" w:rsidP="00FC61FE">
      <w:pPr>
        <w:rPr>
          <w:rFonts w:ascii="Calibri" w:hAnsi="Calibri" w:cs="Calibri"/>
        </w:rPr>
      </w:pPr>
      <w:r>
        <w:rPr>
          <w:rFonts w:ascii="Calibri" w:hAnsi="Calibri" w:cs="Calibri"/>
        </w:rPr>
        <w:t>and</w:t>
      </w:r>
      <w:r w:rsidR="00144E1D">
        <w:rPr>
          <w:rFonts w:ascii="Calibri" w:hAnsi="Calibri" w:cs="Calibri"/>
        </w:rPr>
        <w:t xml:space="preserve"> so,</w:t>
      </w:r>
    </w:p>
    <w:p w14:paraId="10D049FC" w14:textId="77777777" w:rsidR="00FC61FE" w:rsidRDefault="00FC61FE" w:rsidP="00FC61FE">
      <w:pPr>
        <w:rPr>
          <w:rFonts w:ascii="Calibri" w:hAnsi="Calibri" w:cs="Calibri"/>
        </w:rPr>
      </w:pPr>
    </w:p>
    <w:p w14:paraId="6D8640CD" w14:textId="04B7C6F7" w:rsidR="00FC61FE" w:rsidRPr="00FC61FE" w:rsidRDefault="00144E1D" w:rsidP="00FC61FE">
      <w:pPr>
        <w:rPr>
          <w:rFonts w:ascii="Calibri" w:hAnsi="Calibri" w:cs="Calibri"/>
        </w:rPr>
      </w:pPr>
      <w:r w:rsidRPr="00144E1D">
        <w:rPr>
          <w:rFonts w:ascii="Calibri" w:hAnsi="Calibri" w:cs="Calibri"/>
          <w:position w:val="-68"/>
        </w:rPr>
        <w:object w:dxaOrig="5580" w:dyaOrig="1480" w14:anchorId="46AD9769">
          <v:shape id="_x0000_i1035" type="#_x0000_t75" style="width:278.8pt;height:73.6pt" o:ole="">
            <v:imagedata r:id="rId26" o:title=""/>
          </v:shape>
          <o:OLEObject Type="Embed" ProgID="Equation.DSMT4" ShapeID="_x0000_i1035" DrawAspect="Content" ObjectID="_1768227805" r:id="rId27"/>
        </w:object>
      </w:r>
    </w:p>
    <w:p w14:paraId="325195F0" w14:textId="77777777" w:rsidR="00FC61FE" w:rsidRDefault="00FC61FE" w:rsidP="009F27EF">
      <w:pPr>
        <w:rPr>
          <w:rFonts w:ascii="Calibri" w:hAnsi="Calibri" w:cs="Calibri"/>
        </w:rPr>
      </w:pPr>
    </w:p>
    <w:p w14:paraId="631C12B5" w14:textId="529E2FCC" w:rsidR="00FC61FE" w:rsidRDefault="00144E1D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On the other hand,</w:t>
      </w:r>
      <w:r w:rsidR="00FC61FE">
        <w:rPr>
          <w:rFonts w:ascii="Calibri" w:hAnsi="Calibri" w:cs="Calibri"/>
        </w:rPr>
        <w:t xml:space="preserve"> P(b</w:t>
      </w:r>
      <w:r w:rsidR="00FC61FE">
        <w:rPr>
          <w:rFonts w:ascii="Calibri" w:hAnsi="Calibri" w:cs="Calibri"/>
          <w:vertAlign w:val="subscript"/>
        </w:rPr>
        <w:t>1</w:t>
      </w:r>
      <w:r w:rsidR="00FC61FE">
        <w:rPr>
          <w:rFonts w:ascii="Calibri" w:hAnsi="Calibri" w:cs="Calibri"/>
        </w:rPr>
        <w:t>b</w:t>
      </w:r>
      <w:r w:rsidR="00FC61FE">
        <w:rPr>
          <w:rFonts w:ascii="Calibri" w:hAnsi="Calibri" w:cs="Calibri"/>
          <w:vertAlign w:val="subscript"/>
        </w:rPr>
        <w:t>2</w:t>
      </w:r>
      <w:r w:rsidR="00FC61FE">
        <w:rPr>
          <w:rFonts w:ascii="Calibri" w:hAnsi="Calibri" w:cs="Calibri"/>
        </w:rPr>
        <w:t>) is:</w:t>
      </w:r>
    </w:p>
    <w:p w14:paraId="2ECC762F" w14:textId="77777777" w:rsidR="00FC61FE" w:rsidRDefault="00FC61FE" w:rsidP="009F27EF">
      <w:pPr>
        <w:rPr>
          <w:rFonts w:ascii="Calibri" w:hAnsi="Calibri" w:cs="Calibri"/>
        </w:rPr>
      </w:pPr>
    </w:p>
    <w:p w14:paraId="1C9E4E16" w14:textId="3BC15D07" w:rsidR="00FC61FE" w:rsidRPr="00FC61FE" w:rsidRDefault="00FC61FE" w:rsidP="009F27EF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68"/>
        </w:rPr>
        <w:object w:dxaOrig="3080" w:dyaOrig="1480" w14:anchorId="1A9020C1">
          <v:shape id="_x0000_i1036" type="#_x0000_t75" style="width:154.3pt;height:73.6pt" o:ole="">
            <v:imagedata r:id="rId28" o:title=""/>
          </v:shape>
          <o:OLEObject Type="Embed" ProgID="Equation.DSMT4" ShapeID="_x0000_i1036" DrawAspect="Content" ObjectID="_1768227806" r:id="rId29"/>
        </w:object>
      </w:r>
    </w:p>
    <w:p w14:paraId="63E7025E" w14:textId="77777777" w:rsidR="00FC61FE" w:rsidRDefault="00FC61FE" w:rsidP="009F27EF">
      <w:pPr>
        <w:rPr>
          <w:rFonts w:ascii="Calibri" w:hAnsi="Calibri" w:cs="Calibri"/>
        </w:rPr>
      </w:pPr>
    </w:p>
    <w:p w14:paraId="0BB377B6" w14:textId="23ACB72C" w:rsidR="00FC61FE" w:rsidRPr="00FC61FE" w:rsidRDefault="00FC61F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Can see clearly that P(b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) </w:t>
      </w:r>
      <w:r>
        <w:rPr>
          <w:rFonts w:ascii="Cambria Math" w:hAnsi="Cambria Math" w:cs="Calibri"/>
        </w:rPr>
        <w:t>≠</w:t>
      </w:r>
      <w:r>
        <w:rPr>
          <w:rFonts w:ascii="Calibri" w:hAnsi="Calibri" w:cs="Calibri"/>
        </w:rPr>
        <w:t xml:space="preserve"> P(b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)P(b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).  </w:t>
      </w:r>
      <w:r w:rsidR="00144E1D">
        <w:rPr>
          <w:rFonts w:ascii="Calibri" w:hAnsi="Calibri" w:cs="Calibri"/>
        </w:rPr>
        <w:t xml:space="preserve">But really, it’s not too far off.  So the approximation is probably okay.  And in a larger set of data, it would probably be a good assumption.  </w:t>
      </w:r>
    </w:p>
    <w:p w14:paraId="61CF60F4" w14:textId="77777777" w:rsidR="00FC61FE" w:rsidRDefault="00FC61FE" w:rsidP="009F27EF">
      <w:pPr>
        <w:rPr>
          <w:rFonts w:ascii="Calibri" w:hAnsi="Calibri" w:cs="Calibri"/>
        </w:rPr>
      </w:pPr>
    </w:p>
    <w:p w14:paraId="5C9DF60F" w14:textId="0EEFFA87" w:rsidR="004A398D" w:rsidRPr="004A398D" w:rsidRDefault="004A398D" w:rsidP="009F27EF">
      <w:pPr>
        <w:rPr>
          <w:rFonts w:ascii="Calibri" w:hAnsi="Calibri" w:cs="Calibri"/>
          <w:b/>
          <w:sz w:val="28"/>
          <w:szCs w:val="28"/>
        </w:rPr>
      </w:pPr>
      <w:r w:rsidRPr="004A398D">
        <w:rPr>
          <w:rFonts w:ascii="Calibri" w:hAnsi="Calibri" w:cs="Calibri"/>
          <w:b/>
          <w:sz w:val="28"/>
          <w:szCs w:val="28"/>
        </w:rPr>
        <w:t>Multinomial</w:t>
      </w:r>
      <w:r>
        <w:rPr>
          <w:rFonts w:ascii="Calibri" w:hAnsi="Calibri" w:cs="Calibri"/>
          <w:b/>
          <w:sz w:val="28"/>
          <w:szCs w:val="28"/>
        </w:rPr>
        <w:t>/Gaussian</w:t>
      </w:r>
      <w:r w:rsidRPr="004A398D">
        <w:rPr>
          <w:rFonts w:ascii="Calibri" w:hAnsi="Calibri" w:cs="Calibri"/>
          <w:b/>
          <w:sz w:val="28"/>
          <w:szCs w:val="28"/>
        </w:rPr>
        <w:t xml:space="preserve"> Naïve Bayes</w:t>
      </w:r>
    </w:p>
    <w:p w14:paraId="167335BD" w14:textId="414D2BDF" w:rsidR="0078267C" w:rsidRPr="000E5F65" w:rsidRDefault="005017C9" w:rsidP="009F27EF">
      <w:pPr>
        <w:rPr>
          <w:rFonts w:ascii="Calibri" w:hAnsi="Calibri" w:cs="Calibri"/>
        </w:rPr>
      </w:pPr>
      <w:r w:rsidRPr="00A96F04">
        <w:rPr>
          <w:rFonts w:ascii="Calibri" w:hAnsi="Calibri" w:cs="Calibri"/>
        </w:rPr>
        <w:t>Say the events b</w:t>
      </w:r>
      <w:r w:rsidR="00A96F04">
        <w:rPr>
          <w:rFonts w:ascii="Calibri" w:hAnsi="Calibri" w:cs="Calibri"/>
          <w:vertAlign w:val="subscript"/>
        </w:rPr>
        <w:t>k</w:t>
      </w:r>
      <w:r w:rsidRPr="00A96F04">
        <w:rPr>
          <w:rFonts w:ascii="Calibri" w:hAnsi="Calibri" w:cs="Calibri"/>
        </w:rPr>
        <w:t xml:space="preserve"> </w:t>
      </w:r>
      <w:r w:rsidR="00A96F04" w:rsidRPr="00A96F04">
        <w:rPr>
          <w:rFonts w:ascii="Calibri" w:hAnsi="Calibri" w:cs="Calibri"/>
        </w:rPr>
        <w:t>can take a range of values,</w:t>
      </w:r>
      <w:r w:rsidR="00A96F04">
        <w:rPr>
          <w:rFonts w:ascii="Calibri" w:hAnsi="Calibri" w:cs="Calibri"/>
        </w:rPr>
        <w:t xml:space="preserve"> </w:t>
      </w:r>
      <w:r w:rsidR="00B90856">
        <w:rPr>
          <w:rFonts w:ascii="Calibri" w:hAnsi="Calibri" w:cs="Calibri"/>
        </w:rPr>
        <w:t xml:space="preserve">for fixed k, </w:t>
      </w:r>
      <w:r w:rsidR="00A96F04">
        <w:rPr>
          <w:rFonts w:ascii="Calibri" w:hAnsi="Calibri" w:cs="Calibri"/>
        </w:rPr>
        <w:t>b</w:t>
      </w:r>
      <w:r w:rsidR="00A96F04">
        <w:rPr>
          <w:rFonts w:ascii="Calibri" w:hAnsi="Calibri" w:cs="Calibri"/>
          <w:vertAlign w:val="subscript"/>
        </w:rPr>
        <w:t>k</w:t>
      </w:r>
      <w:r w:rsidR="00AA7312">
        <w:rPr>
          <w:rFonts w:ascii="Calibri" w:hAnsi="Calibri" w:cs="Calibri"/>
        </w:rPr>
        <w:t xml:space="preserve"> = 0, 1, 2, 3, 4</w:t>
      </w:r>
      <w:r w:rsidR="00264457">
        <w:rPr>
          <w:rFonts w:ascii="Calibri" w:hAnsi="Calibri" w:cs="Calibri"/>
        </w:rPr>
        <w:t>,</w:t>
      </w:r>
      <w:r w:rsidR="00A96F04">
        <w:rPr>
          <w:rFonts w:ascii="Calibri" w:hAnsi="Calibri" w:cs="Calibri"/>
        </w:rPr>
        <w:t xml:space="preserve"> etc.</w:t>
      </w:r>
      <w:r w:rsidR="00264457">
        <w:rPr>
          <w:rFonts w:ascii="Calibri" w:hAnsi="Calibri" w:cs="Calibri"/>
        </w:rPr>
        <w:t>, or whatever, just like the x</w:t>
      </w:r>
      <w:r w:rsidR="00264457">
        <w:rPr>
          <w:rFonts w:ascii="Calibri" w:hAnsi="Calibri" w:cs="Calibri"/>
          <w:vertAlign w:val="subscript"/>
        </w:rPr>
        <w:t>k</w:t>
      </w:r>
      <w:r w:rsidR="00264457">
        <w:rPr>
          <w:rFonts w:ascii="Calibri" w:hAnsi="Calibri" w:cs="Calibri"/>
        </w:rPr>
        <w:t xml:space="preserve"> can in a feature vector.</w:t>
      </w:r>
      <w:r w:rsidR="00A96F04">
        <w:rPr>
          <w:rFonts w:ascii="Calibri" w:hAnsi="Calibri" w:cs="Calibri"/>
        </w:rPr>
        <w:t xml:space="preserve">  </w:t>
      </w:r>
      <w:r w:rsidR="004A398D">
        <w:rPr>
          <w:rFonts w:ascii="Calibri" w:hAnsi="Calibri" w:cs="Calibri"/>
        </w:rPr>
        <w:t xml:space="preserve">This is the domain of </w:t>
      </w:r>
      <w:r w:rsidR="004A398D" w:rsidRPr="004A398D">
        <w:rPr>
          <w:rFonts w:ascii="Calibri" w:hAnsi="Calibri" w:cs="Calibri"/>
          <w:i/>
        </w:rPr>
        <w:t>Multinomial Naïve Bayes</w:t>
      </w:r>
      <w:r w:rsidR="004A398D">
        <w:rPr>
          <w:rFonts w:ascii="Calibri" w:hAnsi="Calibri" w:cs="Calibri"/>
        </w:rPr>
        <w:t xml:space="preserve">.  </w:t>
      </w:r>
      <w:r w:rsidR="00AA7312">
        <w:rPr>
          <w:rFonts w:ascii="Calibri" w:hAnsi="Calibri" w:cs="Calibri"/>
        </w:rPr>
        <w:t xml:space="preserve">For instance we could look at the </w:t>
      </w:r>
      <w:r w:rsidR="00AA7312" w:rsidRPr="00264457">
        <w:rPr>
          <w:rFonts w:ascii="Calibri" w:hAnsi="Calibri" w:cs="Calibri"/>
          <w:i/>
        </w:rPr>
        <w:t>number</w:t>
      </w:r>
      <w:r w:rsidR="00AA7312">
        <w:rPr>
          <w:rFonts w:ascii="Calibri" w:hAnsi="Calibri" w:cs="Calibri"/>
        </w:rPr>
        <w:t xml:space="preserve"> of times Hi shows up in an email</w:t>
      </w:r>
      <w:r w:rsidR="00264457">
        <w:rPr>
          <w:rFonts w:ascii="Calibri" w:hAnsi="Calibri" w:cs="Calibri"/>
        </w:rPr>
        <w:t>, instead of just whether or not it shows up in an email</w:t>
      </w:r>
      <w:r w:rsidR="00AA7312">
        <w:rPr>
          <w:rFonts w:ascii="Calibri" w:hAnsi="Calibri" w:cs="Calibri"/>
        </w:rPr>
        <w:t xml:space="preserve">.  </w:t>
      </w:r>
      <w:r w:rsidR="00A96F04">
        <w:rPr>
          <w:rFonts w:ascii="Calibri" w:hAnsi="Calibri" w:cs="Calibri"/>
        </w:rPr>
        <w:t xml:space="preserve">I’m going to represent </w:t>
      </w:r>
      <w:r w:rsidR="00AA7312">
        <w:rPr>
          <w:rFonts w:ascii="Calibri" w:hAnsi="Calibri" w:cs="Calibri"/>
        </w:rPr>
        <w:t xml:space="preserve">this </w:t>
      </w:r>
      <w:r w:rsidR="00A96F04">
        <w:rPr>
          <w:rFonts w:ascii="Calibri" w:hAnsi="Calibri" w:cs="Calibri"/>
        </w:rPr>
        <w:t>by slicing the b</w:t>
      </w:r>
      <w:r w:rsidR="00A96F04">
        <w:rPr>
          <w:rFonts w:ascii="Calibri" w:hAnsi="Calibri" w:cs="Calibri"/>
          <w:vertAlign w:val="subscript"/>
        </w:rPr>
        <w:t>k</w:t>
      </w:r>
      <w:r w:rsidR="00A96F04">
        <w:rPr>
          <w:rFonts w:ascii="Calibri" w:hAnsi="Calibri" w:cs="Calibri"/>
        </w:rPr>
        <w:t xml:space="preserve"> boxes into pieces.  A different </w:t>
      </w:r>
      <w:r w:rsidR="00AA7312">
        <w:rPr>
          <w:rFonts w:ascii="Calibri" w:hAnsi="Calibri" w:cs="Calibri"/>
        </w:rPr>
        <w:t xml:space="preserve">shade represents </w:t>
      </w:r>
      <w:r w:rsidR="00A96F04">
        <w:rPr>
          <w:rFonts w:ascii="Calibri" w:hAnsi="Calibri" w:cs="Calibri"/>
        </w:rPr>
        <w:t xml:space="preserve">a different </w:t>
      </w:r>
      <w:r w:rsidR="00264457">
        <w:rPr>
          <w:rFonts w:ascii="Calibri" w:hAnsi="Calibri" w:cs="Calibri"/>
        </w:rPr>
        <w:t>value</w:t>
      </w:r>
      <w:r w:rsidR="00A96F04">
        <w:rPr>
          <w:rFonts w:ascii="Calibri" w:hAnsi="Calibri" w:cs="Calibri"/>
        </w:rPr>
        <w:t>.  And I guess b</w:t>
      </w:r>
      <w:r w:rsidR="00A96F04">
        <w:rPr>
          <w:rFonts w:ascii="Calibri" w:hAnsi="Calibri" w:cs="Calibri"/>
          <w:vertAlign w:val="subscript"/>
        </w:rPr>
        <w:t>k</w:t>
      </w:r>
      <w:r w:rsidR="00264457">
        <w:rPr>
          <w:rFonts w:ascii="Calibri" w:hAnsi="Calibri" w:cs="Calibri"/>
        </w:rPr>
        <w:t xml:space="preserve"> = 0</w:t>
      </w:r>
      <w:r w:rsidR="00A96F04">
        <w:rPr>
          <w:rFonts w:ascii="Calibri" w:hAnsi="Calibri" w:cs="Calibri"/>
        </w:rPr>
        <w:t xml:space="preserve"> would be equivalent to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b</m:t>
            </m:r>
          </m:e>
        </m:acc>
      </m:oMath>
      <w:r w:rsidR="00A96F04">
        <w:rPr>
          <w:rFonts w:ascii="Calibri" w:hAnsi="Calibri" w:cs="Calibri"/>
          <w:vertAlign w:val="subscript"/>
        </w:rPr>
        <w:t>k</w:t>
      </w:r>
      <w:r w:rsidR="00A96F04">
        <w:rPr>
          <w:rFonts w:ascii="Calibri" w:hAnsi="Calibri" w:cs="Calibri"/>
        </w:rPr>
        <w:t xml:space="preserve"> and represent all the space surrounding the b</w:t>
      </w:r>
      <w:r w:rsidR="00A96F04">
        <w:rPr>
          <w:rFonts w:ascii="Calibri" w:hAnsi="Calibri" w:cs="Calibri"/>
          <w:vertAlign w:val="subscript"/>
        </w:rPr>
        <w:t>k</w:t>
      </w:r>
      <w:r w:rsidR="00A96F04">
        <w:rPr>
          <w:rFonts w:ascii="Calibri" w:hAnsi="Calibri" w:cs="Calibri"/>
        </w:rPr>
        <w:t xml:space="preserve"> box.  </w:t>
      </w:r>
      <w:r w:rsidR="00AA7312">
        <w:rPr>
          <w:rFonts w:ascii="Calibri" w:hAnsi="Calibri" w:cs="Calibri"/>
        </w:rPr>
        <w:t>The area allocated to b</w:t>
      </w:r>
      <w:r w:rsidR="00AA7312">
        <w:rPr>
          <w:rFonts w:ascii="Calibri" w:hAnsi="Calibri" w:cs="Calibri"/>
          <w:vertAlign w:val="subscript"/>
        </w:rPr>
        <w:t>k</w:t>
      </w:r>
      <w:r w:rsidR="00AA7312">
        <w:rPr>
          <w:rFonts w:ascii="Calibri" w:hAnsi="Calibri" w:cs="Calibri"/>
        </w:rPr>
        <w:t xml:space="preserve"> = 0 is probably </w:t>
      </w:r>
      <w:r w:rsidR="000E5F65">
        <w:rPr>
          <w:rFonts w:ascii="Calibri" w:hAnsi="Calibri" w:cs="Calibri"/>
        </w:rPr>
        <w:t xml:space="preserve">greatly </w:t>
      </w:r>
      <w:r w:rsidR="00AA7312">
        <w:rPr>
          <w:rFonts w:ascii="Calibri" w:hAnsi="Calibri" w:cs="Calibri"/>
        </w:rPr>
        <w:t>exaggerated, but whatever.</w:t>
      </w:r>
      <w:r w:rsidR="000E5F65">
        <w:rPr>
          <w:rFonts w:ascii="Calibri" w:hAnsi="Calibri" w:cs="Calibri"/>
        </w:rPr>
        <w:t xml:space="preserve">  We could extend this concept to the case where the </w:t>
      </w:r>
      <w:r w:rsidR="00264457">
        <w:rPr>
          <w:rFonts w:ascii="Calibri" w:hAnsi="Calibri" w:cs="Calibri"/>
        </w:rPr>
        <w:t>b</w:t>
      </w:r>
      <w:r w:rsidR="00264457">
        <w:rPr>
          <w:rFonts w:ascii="Calibri" w:hAnsi="Calibri" w:cs="Calibri"/>
          <w:vertAlign w:val="subscript"/>
        </w:rPr>
        <w:t>k</w:t>
      </w:r>
      <w:r w:rsidR="00264457">
        <w:rPr>
          <w:rFonts w:ascii="Calibri" w:hAnsi="Calibri" w:cs="Calibri"/>
        </w:rPr>
        <w:t>’s</w:t>
      </w:r>
      <w:r w:rsidR="000E5F65">
        <w:rPr>
          <w:rFonts w:ascii="Calibri" w:hAnsi="Calibri" w:cs="Calibri"/>
        </w:rPr>
        <w:t xml:space="preserve"> take a continuous range of values.  </w:t>
      </w:r>
      <w:r w:rsidR="004A398D">
        <w:rPr>
          <w:rFonts w:ascii="Calibri" w:hAnsi="Calibri" w:cs="Calibri"/>
        </w:rPr>
        <w:t xml:space="preserve">This would be </w:t>
      </w:r>
      <w:r w:rsidR="004A398D" w:rsidRPr="004A398D">
        <w:rPr>
          <w:rFonts w:ascii="Calibri" w:hAnsi="Calibri" w:cs="Calibri"/>
          <w:i/>
        </w:rPr>
        <w:t>Gaussian Naïve Bayes</w:t>
      </w:r>
      <w:r w:rsidR="004A398D">
        <w:rPr>
          <w:rFonts w:ascii="Calibri" w:hAnsi="Calibri" w:cs="Calibri"/>
        </w:rPr>
        <w:t xml:space="preserve">.  </w:t>
      </w:r>
      <w:r w:rsidR="000E5F65">
        <w:rPr>
          <w:rFonts w:ascii="Calibri" w:hAnsi="Calibri" w:cs="Calibri"/>
        </w:rPr>
        <w:t>Then the</w:t>
      </w:r>
      <w:r w:rsidR="00264457">
        <w:rPr>
          <w:rFonts w:ascii="Calibri" w:hAnsi="Calibri" w:cs="Calibri"/>
        </w:rPr>
        <w:t>ir</w:t>
      </w:r>
      <w:r w:rsidR="000E5F65">
        <w:rPr>
          <w:rFonts w:ascii="Calibri" w:hAnsi="Calibri" w:cs="Calibri"/>
        </w:rPr>
        <w:t xml:space="preserve"> </w:t>
      </w:r>
      <w:r w:rsidR="00853E28">
        <w:rPr>
          <w:rFonts w:ascii="Calibri" w:hAnsi="Calibri" w:cs="Calibri"/>
        </w:rPr>
        <w:t xml:space="preserve">number of </w:t>
      </w:r>
      <w:r w:rsidR="000E5F65">
        <w:rPr>
          <w:rFonts w:ascii="Calibri" w:hAnsi="Calibri" w:cs="Calibri"/>
        </w:rPr>
        <w:t xml:space="preserve">slices would </w:t>
      </w:r>
      <w:r w:rsidR="00853E28">
        <w:rPr>
          <w:rFonts w:ascii="Calibri" w:hAnsi="Calibri" w:cs="Calibri"/>
        </w:rPr>
        <w:t>go to ∞, and their width would shrink to 0 (they’d become lines</w:t>
      </w:r>
      <w:r w:rsidR="000E5F65">
        <w:rPr>
          <w:rFonts w:ascii="Calibri" w:hAnsi="Calibri" w:cs="Calibri"/>
        </w:rPr>
        <w:t xml:space="preserve"> basically</w:t>
      </w:r>
      <w:r w:rsidR="00853E28">
        <w:rPr>
          <w:rFonts w:ascii="Calibri" w:hAnsi="Calibri" w:cs="Calibri"/>
        </w:rPr>
        <w:t>)</w:t>
      </w:r>
      <w:r w:rsidR="000E5F65">
        <w:rPr>
          <w:rFonts w:ascii="Calibri" w:hAnsi="Calibri" w:cs="Calibri"/>
        </w:rPr>
        <w:t xml:space="preserve">.  And certainly the area associated with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b</m:t>
            </m:r>
          </m:e>
        </m:acc>
      </m:oMath>
      <w:r w:rsidR="000E5F65">
        <w:rPr>
          <w:rFonts w:ascii="Calibri" w:hAnsi="Calibri" w:cs="Calibri"/>
          <w:vertAlign w:val="subscript"/>
        </w:rPr>
        <w:t>k</w:t>
      </w:r>
      <w:r w:rsidR="000E5F65">
        <w:rPr>
          <w:rFonts w:ascii="Calibri" w:hAnsi="Calibri" w:cs="Calibri"/>
        </w:rPr>
        <w:t xml:space="preserve"> would shrink to a line as well.  </w:t>
      </w:r>
    </w:p>
    <w:p w14:paraId="4C28D3F8" w14:textId="58F4FB85" w:rsidR="003729CE" w:rsidRDefault="003729CE" w:rsidP="009F27EF">
      <w:pPr>
        <w:rPr>
          <w:rFonts w:ascii="Calibri" w:hAnsi="Calibri" w:cs="Calibri"/>
        </w:rPr>
      </w:pPr>
    </w:p>
    <w:p w14:paraId="4961FE46" w14:textId="71F2F044" w:rsidR="003376BB" w:rsidRDefault="00A96F04" w:rsidP="009F27EF">
      <w:pPr>
        <w:rPr>
          <w:rFonts w:ascii="Calibri" w:hAnsi="Calibri" w:cs="Calibri"/>
        </w:rPr>
      </w:pPr>
      <w:r w:rsidRPr="00A96F04">
        <w:rPr>
          <w:rFonts w:ascii="Calibri" w:hAnsi="Calibri" w:cs="Calibri"/>
          <w:noProof/>
        </w:rPr>
        <w:drawing>
          <wp:inline distT="0" distB="0" distL="0" distR="0" wp14:anchorId="0FF85DC3" wp14:editId="4631BB76">
            <wp:extent cx="3231160" cy="2385267"/>
            <wp:effectExtent l="0" t="0" r="7620" b="0"/>
            <wp:docPr id="8" name="Picture 8" descr="Chart, funne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funnel chart&#10;&#10;Description automatically generated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1160" cy="23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10FA3" w14:textId="2011DD7F" w:rsidR="005017C9" w:rsidRDefault="005017C9" w:rsidP="009F27EF">
      <w:pPr>
        <w:rPr>
          <w:rFonts w:ascii="Calibri" w:hAnsi="Calibri" w:cs="Calibri"/>
        </w:rPr>
      </w:pPr>
    </w:p>
    <w:p w14:paraId="686B1F96" w14:textId="65F62657" w:rsidR="005017C9" w:rsidRDefault="00853E28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the discrete </w:t>
      </w:r>
      <w:r w:rsidR="00264457">
        <w:rPr>
          <w:rFonts w:ascii="Calibri" w:hAnsi="Calibri" w:cs="Calibri"/>
        </w:rPr>
        <w:t>b</w:t>
      </w:r>
      <w:r w:rsidR="00264457"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case, w</w:t>
      </w:r>
      <w:r w:rsidR="005017C9">
        <w:rPr>
          <w:rFonts w:ascii="Calibri" w:hAnsi="Calibri" w:cs="Calibri"/>
        </w:rPr>
        <w:t>e can still use our formula,</w:t>
      </w:r>
    </w:p>
    <w:p w14:paraId="1EAAFC21" w14:textId="20974480" w:rsidR="005017C9" w:rsidRDefault="005017C9" w:rsidP="009F27EF">
      <w:pPr>
        <w:rPr>
          <w:rFonts w:ascii="Calibri" w:hAnsi="Calibri" w:cs="Calibri"/>
        </w:rPr>
      </w:pPr>
    </w:p>
    <w:p w14:paraId="662B930D" w14:textId="31E80CCD" w:rsidR="005017C9" w:rsidRDefault="00494FC0" w:rsidP="009F27EF">
      <w:pPr>
        <w:rPr>
          <w:rFonts w:ascii="Calibri" w:hAnsi="Calibri" w:cs="Calibri"/>
        </w:rPr>
      </w:pPr>
      <w:r w:rsidRPr="00120BD3">
        <w:rPr>
          <w:rFonts w:ascii="Calibri" w:hAnsi="Calibri" w:cs="Calibri"/>
          <w:position w:val="-50"/>
        </w:rPr>
        <w:object w:dxaOrig="3460" w:dyaOrig="880" w14:anchorId="30B54E8A">
          <v:shape id="_x0000_i1037" type="#_x0000_t75" style="width:171.05pt;height:42.75pt" o:ole="" filled="t" fillcolor="#cfc">
            <v:imagedata r:id="rId31" o:title=""/>
          </v:shape>
          <o:OLEObject Type="Embed" ProgID="Equation.DSMT4" ShapeID="_x0000_i1037" DrawAspect="Content" ObjectID="_1768227807" r:id="rId32"/>
        </w:object>
      </w:r>
    </w:p>
    <w:p w14:paraId="048362AB" w14:textId="3F6CE7D4" w:rsidR="005017C9" w:rsidRDefault="005017C9" w:rsidP="009F27EF">
      <w:pPr>
        <w:rPr>
          <w:rFonts w:ascii="Calibri" w:hAnsi="Calibri" w:cs="Calibri"/>
        </w:rPr>
      </w:pPr>
    </w:p>
    <w:p w14:paraId="50068236" w14:textId="7B4368EE" w:rsidR="005017C9" w:rsidRDefault="00AA7312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without any issues.  </w:t>
      </w:r>
      <w:r w:rsidR="00264457">
        <w:rPr>
          <w:rFonts w:ascii="Calibri" w:hAnsi="Calibri" w:cs="Calibri"/>
        </w:rPr>
        <w:t>E(</w:t>
      </w:r>
      <w:r w:rsidR="00264457" w:rsidRPr="00494FC0">
        <w:rPr>
          <w:rFonts w:ascii="Calibri" w:hAnsi="Calibri" w:cs="Calibri"/>
          <w:b/>
        </w:rPr>
        <w:t>b</w:t>
      </w:r>
      <w:r w:rsidR="00264457">
        <w:rPr>
          <w:rFonts w:ascii="Calibri" w:hAnsi="Calibri" w:cs="Calibri"/>
        </w:rPr>
        <w:t xml:space="preserve">) would be something like </w:t>
      </w:r>
      <w:r w:rsidR="00D04642">
        <w:rPr>
          <w:rFonts w:ascii="Calibri" w:hAnsi="Calibri" w:cs="Calibri"/>
        </w:rPr>
        <w:t>(b</w:t>
      </w:r>
      <w:r w:rsidR="00D04642">
        <w:rPr>
          <w:rFonts w:ascii="Calibri" w:hAnsi="Calibri" w:cs="Calibri"/>
          <w:vertAlign w:val="subscript"/>
        </w:rPr>
        <w:t>1</w:t>
      </w:r>
      <w:r w:rsidR="00D04642">
        <w:rPr>
          <w:rFonts w:ascii="Calibri" w:hAnsi="Calibri" w:cs="Calibri"/>
        </w:rPr>
        <w:t xml:space="preserve">=3) </w:t>
      </w:r>
      <w:r w:rsidR="00D04642">
        <w:rPr>
          <w:rFonts w:ascii="Cambria Math" w:hAnsi="Cambria Math" w:cs="Calibri"/>
        </w:rPr>
        <w:t>∩</w:t>
      </w:r>
      <w:r w:rsidR="00D04642">
        <w:rPr>
          <w:rFonts w:ascii="Calibri" w:hAnsi="Calibri" w:cs="Calibri"/>
        </w:rPr>
        <w:t xml:space="preserve"> (b</w:t>
      </w:r>
      <w:r w:rsidR="00D04642">
        <w:rPr>
          <w:rFonts w:ascii="Calibri" w:hAnsi="Calibri" w:cs="Calibri"/>
          <w:vertAlign w:val="subscript"/>
        </w:rPr>
        <w:t>2</w:t>
      </w:r>
      <w:r w:rsidR="00D04642">
        <w:rPr>
          <w:rFonts w:ascii="Calibri" w:hAnsi="Calibri" w:cs="Calibri"/>
        </w:rPr>
        <w:t xml:space="preserve">=4) </w:t>
      </w:r>
      <w:r w:rsidR="00D04642">
        <w:rPr>
          <w:rFonts w:ascii="Cambria Math" w:hAnsi="Cambria Math" w:cs="Calibri"/>
        </w:rPr>
        <w:t>∩</w:t>
      </w:r>
      <w:r w:rsidR="00D04642">
        <w:rPr>
          <w:rFonts w:ascii="Calibri" w:hAnsi="Calibri" w:cs="Calibri"/>
        </w:rPr>
        <w:t xml:space="preserve"> (b</w:t>
      </w:r>
      <w:r w:rsidR="00D04642">
        <w:rPr>
          <w:rFonts w:ascii="Calibri" w:hAnsi="Calibri" w:cs="Calibri"/>
          <w:vertAlign w:val="subscript"/>
        </w:rPr>
        <w:t>3</w:t>
      </w:r>
      <w:r w:rsidR="00D04642">
        <w:rPr>
          <w:rFonts w:ascii="Calibri" w:hAnsi="Calibri" w:cs="Calibri"/>
        </w:rPr>
        <w:t xml:space="preserve">=1). </w:t>
      </w:r>
      <w:r w:rsidR="0026445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However, in the case that b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becomes a</w:t>
      </w:r>
      <w:r w:rsidR="00853E28">
        <w:rPr>
          <w:rFonts w:ascii="Calibri" w:hAnsi="Calibri" w:cs="Calibri"/>
        </w:rPr>
        <w:t>ssociated with a</w:t>
      </w:r>
      <w:r>
        <w:rPr>
          <w:rFonts w:ascii="Calibri" w:hAnsi="Calibri" w:cs="Calibri"/>
        </w:rPr>
        <w:t xml:space="preserve"> continuous probability distribution function, P(b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|a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) would be a probability density function, i.e., a likelihood, not a probability.  A</w:t>
      </w:r>
      <w:r w:rsidR="000847EC">
        <w:rPr>
          <w:rFonts w:ascii="Calibri" w:hAnsi="Calibri" w:cs="Calibri"/>
        </w:rPr>
        <w:t>nd so likewise</w:t>
      </w:r>
      <w:r w:rsidR="005017C9">
        <w:rPr>
          <w:rFonts w:ascii="Calibri" w:hAnsi="Calibri" w:cs="Calibri"/>
        </w:rPr>
        <w:t xml:space="preserve"> the P(E(</w:t>
      </w:r>
      <w:r w:rsidR="005017C9" w:rsidRPr="00494FC0">
        <w:rPr>
          <w:rFonts w:ascii="Calibri" w:hAnsi="Calibri" w:cs="Calibri"/>
          <w:b/>
        </w:rPr>
        <w:t>b</w:t>
      </w:r>
      <w:r w:rsidR="005017C9">
        <w:rPr>
          <w:rFonts w:ascii="Calibri" w:hAnsi="Calibri" w:cs="Calibri"/>
        </w:rPr>
        <w:t>)|a</w:t>
      </w:r>
      <w:r w:rsidR="005017C9">
        <w:rPr>
          <w:rFonts w:ascii="Calibri" w:hAnsi="Calibri" w:cs="Calibri"/>
          <w:vertAlign w:val="subscript"/>
        </w:rPr>
        <w:t>i</w:t>
      </w:r>
      <w:r w:rsidR="005017C9">
        <w:rPr>
          <w:rFonts w:ascii="Calibri" w:hAnsi="Calibri" w:cs="Calibri"/>
        </w:rPr>
        <w:t xml:space="preserve">)’s </w:t>
      </w:r>
      <w:r w:rsidR="00853E28">
        <w:rPr>
          <w:rFonts w:ascii="Calibri" w:hAnsi="Calibri" w:cs="Calibri"/>
        </w:rPr>
        <w:t>would</w:t>
      </w:r>
      <w:r w:rsidR="005017C9">
        <w:rPr>
          <w:rFonts w:ascii="Calibri" w:hAnsi="Calibri" w:cs="Calibri"/>
        </w:rPr>
        <w:t xml:space="preserve"> also not be probabilities, but </w:t>
      </w:r>
      <w:r>
        <w:rPr>
          <w:rFonts w:ascii="Calibri" w:hAnsi="Calibri" w:cs="Calibri"/>
        </w:rPr>
        <w:t>rather</w:t>
      </w:r>
      <w:r w:rsidR="005017C9">
        <w:rPr>
          <w:rFonts w:ascii="Calibri" w:hAnsi="Calibri" w:cs="Calibri"/>
        </w:rPr>
        <w:t xml:space="preserve"> likelihoods.  </w:t>
      </w:r>
      <w:r w:rsidR="007A1C0A">
        <w:rPr>
          <w:rFonts w:ascii="Calibri" w:hAnsi="Calibri" w:cs="Calibri"/>
        </w:rPr>
        <w:t xml:space="preserve">Often these will take the form of Gaussian distributions.  </w:t>
      </w:r>
      <w:r w:rsidR="005017C9">
        <w:rPr>
          <w:rFonts w:ascii="Calibri" w:hAnsi="Calibri" w:cs="Calibri"/>
        </w:rPr>
        <w:t xml:space="preserve">In order to compare the likelihood of </w:t>
      </w:r>
      <w:r w:rsidR="005017C9">
        <w:rPr>
          <w:rFonts w:ascii="Calibri" w:hAnsi="Calibri" w:cs="Calibri"/>
        </w:rPr>
        <w:lastRenderedPageBreak/>
        <w:t xml:space="preserve">two different a’s, we still just have to compare numerators though.  </w:t>
      </w:r>
      <w:r>
        <w:rPr>
          <w:rFonts w:ascii="Calibri" w:hAnsi="Calibri" w:cs="Calibri"/>
        </w:rPr>
        <w:t xml:space="preserve">So this won’t practically alter our methodology.    </w:t>
      </w:r>
    </w:p>
    <w:p w14:paraId="4201677A" w14:textId="2F7278E5" w:rsidR="00CD4CCE" w:rsidRDefault="00CD4CCE" w:rsidP="009F27EF">
      <w:pPr>
        <w:rPr>
          <w:rFonts w:ascii="Calibri" w:hAnsi="Calibri" w:cs="Calibri"/>
        </w:rPr>
      </w:pPr>
    </w:p>
    <w:p w14:paraId="5594C8F3" w14:textId="0F9B167D" w:rsidR="00CD4CCE" w:rsidRPr="00CD4CCE" w:rsidRDefault="00CD4CCE" w:rsidP="009F27EF">
      <w:pPr>
        <w:rPr>
          <w:rFonts w:ascii="Calibri" w:hAnsi="Calibri" w:cs="Calibri"/>
          <w:b/>
        </w:rPr>
      </w:pPr>
      <w:r w:rsidRPr="00CD4CCE">
        <w:rPr>
          <w:rFonts w:ascii="Calibri" w:hAnsi="Calibri" w:cs="Calibri"/>
          <w:b/>
        </w:rPr>
        <w:t>Example</w:t>
      </w:r>
    </w:p>
    <w:p w14:paraId="4BBA6924" w14:textId="0A7F00BA" w:rsidR="00CD4CCE" w:rsidRDefault="00CD4CC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In StatQuest video, he examines probability someone does or does not like Troll 2.  In particular, we want a rubric/classification scheme we can use to predict whether some random person will like it.  So we’ll call these events</w:t>
      </w:r>
      <w:r w:rsidR="005E132A">
        <w:rPr>
          <w:rFonts w:ascii="Calibri" w:hAnsi="Calibri" w:cs="Calibri"/>
        </w:rPr>
        <w:t xml:space="preserve"> a</w:t>
      </w:r>
      <w:r w:rsidR="005E132A">
        <w:rPr>
          <w:rFonts w:ascii="Calibri" w:hAnsi="Calibri" w:cs="Calibri"/>
          <w:vertAlign w:val="subscript"/>
        </w:rPr>
        <w:t>1</w:t>
      </w:r>
      <w:r w:rsidR="005E132A">
        <w:rPr>
          <w:rFonts w:ascii="Calibri" w:hAnsi="Calibri" w:cs="Calibri"/>
        </w:rPr>
        <w:t xml:space="preserve"> =</w:t>
      </w:r>
      <w:r>
        <w:rPr>
          <w:rFonts w:ascii="Calibri" w:hAnsi="Calibri" w:cs="Calibri"/>
        </w:rPr>
        <w:t xml:space="preserve"> T and </w:t>
      </w:r>
      <w:r w:rsidR="005E132A">
        <w:rPr>
          <w:rFonts w:ascii="Calibri" w:hAnsi="Calibri" w:cs="Calibri"/>
        </w:rPr>
        <w:t>a</w:t>
      </w:r>
      <w:r w:rsidR="005E132A">
        <w:rPr>
          <w:rFonts w:ascii="Calibri" w:hAnsi="Calibri" w:cs="Calibri"/>
          <w:vertAlign w:val="subscript"/>
        </w:rPr>
        <w:t>2</w:t>
      </w:r>
      <w:r w:rsidR="005E132A">
        <w:rPr>
          <w:rFonts w:ascii="Calibri" w:hAnsi="Calibri" w:cs="Calibri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T</m:t>
            </m:r>
          </m:e>
        </m:acc>
      </m:oMath>
      <w:r>
        <w:rPr>
          <w:rFonts w:ascii="Calibri" w:hAnsi="Calibri" w:cs="Calibri"/>
        </w:rPr>
        <w:t xml:space="preserve">.  And then we examine populations of people who fall into these categories.  We examine their popcorn, soda, and candy consumption.  </w:t>
      </w:r>
      <w:r w:rsidR="000847EC">
        <w:rPr>
          <w:rFonts w:ascii="Calibri" w:hAnsi="Calibri" w:cs="Calibri"/>
        </w:rPr>
        <w:t xml:space="preserve">Each of these three events: </w:t>
      </w:r>
      <w:r w:rsidR="005E132A">
        <w:rPr>
          <w:rFonts w:ascii="Calibri" w:hAnsi="Calibri" w:cs="Calibri"/>
        </w:rPr>
        <w:t>b</w:t>
      </w:r>
      <w:r w:rsidR="005E132A">
        <w:rPr>
          <w:rFonts w:ascii="Calibri" w:hAnsi="Calibri" w:cs="Calibri"/>
          <w:vertAlign w:val="subscript"/>
        </w:rPr>
        <w:t>1,2,3</w:t>
      </w:r>
      <w:r w:rsidR="005E132A">
        <w:rPr>
          <w:rFonts w:ascii="Calibri" w:hAnsi="Calibri" w:cs="Calibri"/>
        </w:rPr>
        <w:t xml:space="preserve"> = </w:t>
      </w:r>
      <w:r w:rsidR="000847EC">
        <w:rPr>
          <w:rFonts w:ascii="Calibri" w:hAnsi="Calibri" w:cs="Calibri"/>
        </w:rPr>
        <w:t>p, s,</w:t>
      </w:r>
      <w:r w:rsidR="005E132A">
        <w:rPr>
          <w:rFonts w:ascii="Calibri" w:hAnsi="Calibri" w:cs="Calibri"/>
        </w:rPr>
        <w:t xml:space="preserve"> </w:t>
      </w:r>
      <w:r w:rsidR="000847EC">
        <w:rPr>
          <w:rFonts w:ascii="Calibri" w:hAnsi="Calibri" w:cs="Calibri"/>
        </w:rPr>
        <w:t>c are continuous variables.  And so P(p|T), P(s|T), P(c|T) as well as P(p|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T</m:t>
            </m:r>
          </m:e>
        </m:acc>
      </m:oMath>
      <w:r w:rsidR="000847EC">
        <w:rPr>
          <w:rFonts w:ascii="Calibri" w:hAnsi="Calibri" w:cs="Calibri"/>
        </w:rPr>
        <w:t>), P(s|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T</m:t>
            </m:r>
          </m:e>
        </m:acc>
      </m:oMath>
      <w:r w:rsidR="000847EC">
        <w:rPr>
          <w:rFonts w:ascii="Calibri" w:hAnsi="Calibri" w:cs="Calibri"/>
        </w:rPr>
        <w:t>), P(c|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T</m:t>
            </m:r>
          </m:e>
        </m:acc>
      </m:oMath>
      <w:r w:rsidR="000847EC">
        <w:rPr>
          <w:rFonts w:ascii="Calibri" w:hAnsi="Calibri" w:cs="Calibri"/>
        </w:rPr>
        <w:t xml:space="preserve">) are continuous, presumably Gaussian, distributions.  </w:t>
      </w:r>
      <w:r>
        <w:rPr>
          <w:rFonts w:ascii="Calibri" w:hAnsi="Calibri" w:cs="Calibri"/>
        </w:rPr>
        <w:t>We find</w:t>
      </w:r>
      <w:r w:rsidR="000847EC">
        <w:rPr>
          <w:rFonts w:ascii="Calibri" w:hAnsi="Calibri" w:cs="Calibri"/>
        </w:rPr>
        <w:t xml:space="preserve"> following distributions:</w:t>
      </w:r>
    </w:p>
    <w:p w14:paraId="1B8A05E8" w14:textId="77777777" w:rsidR="000847EC" w:rsidRDefault="000847EC" w:rsidP="009F27EF">
      <w:pPr>
        <w:rPr>
          <w:rFonts w:ascii="Calibri" w:hAnsi="Calibri" w:cs="Calibri"/>
        </w:rPr>
      </w:pPr>
    </w:p>
    <w:p w14:paraId="49009629" w14:textId="074D7A8E" w:rsidR="00CD4CCE" w:rsidRDefault="00CD4CCE" w:rsidP="009F27EF">
      <w:pPr>
        <w:rPr>
          <w:rFonts w:ascii="Calibri" w:hAnsi="Calibri" w:cs="Calibri"/>
        </w:rPr>
      </w:pPr>
      <w:r w:rsidRPr="00CD4CCE">
        <w:rPr>
          <w:rFonts w:ascii="Calibri" w:hAnsi="Calibri" w:cs="Calibri"/>
          <w:noProof/>
        </w:rPr>
        <w:drawing>
          <wp:inline distT="0" distB="0" distL="0" distR="0" wp14:anchorId="7E5B6069" wp14:editId="66E9581E">
            <wp:extent cx="5486400" cy="2887345"/>
            <wp:effectExtent l="0" t="0" r="0" b="8255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8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33FBA" w14:textId="74908780" w:rsidR="00CD4CCE" w:rsidRDefault="00CD4CCE" w:rsidP="009F27EF">
      <w:pPr>
        <w:rPr>
          <w:rFonts w:ascii="Calibri" w:hAnsi="Calibri" w:cs="Calibri"/>
        </w:rPr>
      </w:pPr>
    </w:p>
    <w:p w14:paraId="67AB3DE5" w14:textId="57255F76" w:rsidR="00CD4CCE" w:rsidRDefault="000847EC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say.  So to determine whether some random person with values p</w:t>
      </w:r>
      <w:r w:rsidR="00494FC0"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s</w:t>
      </w:r>
      <w:r w:rsidR="00494FC0"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c</w:t>
      </w:r>
      <w:r w:rsidR="00494FC0"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does or doesn’t like Troll 2, we’d calculate and compare:</w:t>
      </w:r>
    </w:p>
    <w:p w14:paraId="0072565E" w14:textId="3D6812F0" w:rsidR="000847EC" w:rsidRDefault="000847EC" w:rsidP="009F27EF">
      <w:pPr>
        <w:rPr>
          <w:rFonts w:ascii="Calibri" w:hAnsi="Calibri" w:cs="Calibri"/>
        </w:rPr>
      </w:pPr>
    </w:p>
    <w:p w14:paraId="5CAB6345" w14:textId="08EDA477" w:rsidR="000847EC" w:rsidRDefault="005E132A" w:rsidP="009F27EF">
      <w:pPr>
        <w:rPr>
          <w:rFonts w:ascii="Calibri" w:hAnsi="Calibri" w:cs="Calibri"/>
        </w:rPr>
      </w:pPr>
      <w:r w:rsidRPr="00494FC0">
        <w:rPr>
          <w:rFonts w:ascii="Calibri" w:hAnsi="Calibri" w:cs="Calibri"/>
          <w:position w:val="-32"/>
        </w:rPr>
        <w:object w:dxaOrig="6160" w:dyaOrig="760" w14:anchorId="3B04488F">
          <v:shape id="_x0000_i1038" type="#_x0000_t75" style="width:308.55pt;height:37.9pt" o:ole="" fillcolor="#cfc">
            <v:imagedata r:id="rId34" o:title=""/>
          </v:shape>
          <o:OLEObject Type="Embed" ProgID="Equation.DSMT4" ShapeID="_x0000_i1038" DrawAspect="Content" ObjectID="_1768227808" r:id="rId35"/>
        </w:object>
      </w:r>
    </w:p>
    <w:p w14:paraId="783AD068" w14:textId="2F5F958F" w:rsidR="000847EC" w:rsidRDefault="000847EC" w:rsidP="009F27EF">
      <w:pPr>
        <w:rPr>
          <w:rFonts w:ascii="Calibri" w:hAnsi="Calibri" w:cs="Calibri"/>
        </w:rPr>
      </w:pPr>
    </w:p>
    <w:p w14:paraId="3128AC0F" w14:textId="21B66CBF" w:rsidR="000847EC" w:rsidRDefault="00853E28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Obviously we implicitly presumed the events p</w:t>
      </w:r>
      <w:r w:rsidR="00494FC0">
        <w:rPr>
          <w:rFonts w:ascii="Calibri" w:hAnsi="Calibri" w:cs="Calibri"/>
        </w:rPr>
        <w:t>, s, and c</w:t>
      </w:r>
      <w:r>
        <w:rPr>
          <w:rFonts w:ascii="Calibri" w:hAnsi="Calibri" w:cs="Calibri"/>
        </w:rPr>
        <w:t xml:space="preserve"> are independent.</w:t>
      </w:r>
    </w:p>
    <w:p w14:paraId="1E8BC835" w14:textId="738C5DE3" w:rsidR="000847EC" w:rsidRDefault="000847EC" w:rsidP="009F27EF">
      <w:pPr>
        <w:rPr>
          <w:rFonts w:ascii="Calibri" w:hAnsi="Calibri" w:cs="Calibri"/>
        </w:rPr>
      </w:pPr>
    </w:p>
    <w:p w14:paraId="6AFAC460" w14:textId="7790AAE1" w:rsidR="000847EC" w:rsidRPr="000958ED" w:rsidRDefault="000958ED" w:rsidP="009F27EF">
      <w:pPr>
        <w:rPr>
          <w:rFonts w:ascii="Calibri" w:hAnsi="Calibri" w:cs="Calibri"/>
          <w:b/>
        </w:rPr>
      </w:pPr>
      <w:r w:rsidRPr="000958ED">
        <w:rPr>
          <w:rFonts w:ascii="Calibri" w:hAnsi="Calibri" w:cs="Calibri"/>
          <w:b/>
        </w:rPr>
        <w:t>Example</w:t>
      </w:r>
    </w:p>
    <w:p w14:paraId="6C1ABEF0" w14:textId="05AC854F" w:rsidR="000958ED" w:rsidRDefault="000958ED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take a look at this tabl</w:t>
      </w:r>
      <w:r w:rsidR="005E132A">
        <w:rPr>
          <w:rFonts w:ascii="Calibri" w:hAnsi="Calibri" w:cs="Calibri"/>
        </w:rPr>
        <w:t xml:space="preserve">e.  We’d like to rig a Gaussian Naïve Bayes classifier which accounts for the Age data.  </w:t>
      </w:r>
    </w:p>
    <w:p w14:paraId="5814B930" w14:textId="77777777" w:rsidR="000958ED" w:rsidRDefault="000958ED" w:rsidP="009F27EF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530"/>
        <w:gridCol w:w="810"/>
        <w:gridCol w:w="2070"/>
      </w:tblGrid>
      <w:tr w:rsidR="000958ED" w:rsidRPr="0053053C" w14:paraId="7E7C7499" w14:textId="77777777" w:rsidTr="00D6706B">
        <w:tc>
          <w:tcPr>
            <w:tcW w:w="1795" w:type="dxa"/>
          </w:tcPr>
          <w:p w14:paraId="0BB74B3D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Popcorn</w:t>
            </w:r>
          </w:p>
        </w:tc>
        <w:tc>
          <w:tcPr>
            <w:tcW w:w="1530" w:type="dxa"/>
          </w:tcPr>
          <w:p w14:paraId="11CE1C7C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Soda</w:t>
            </w:r>
          </w:p>
        </w:tc>
        <w:tc>
          <w:tcPr>
            <w:tcW w:w="810" w:type="dxa"/>
          </w:tcPr>
          <w:p w14:paraId="2B2772CD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Age</w:t>
            </w:r>
          </w:p>
        </w:tc>
        <w:tc>
          <w:tcPr>
            <w:tcW w:w="2070" w:type="dxa"/>
            <w:shd w:val="clear" w:color="auto" w:fill="CCFFCC"/>
          </w:tcPr>
          <w:p w14:paraId="236BED54" w14:textId="77777777" w:rsidR="000958ED" w:rsidRPr="0053053C" w:rsidRDefault="000958ED" w:rsidP="00D6706B">
            <w:pPr>
              <w:pStyle w:val="NoSpacing"/>
              <w:rPr>
                <w:b/>
                <w:sz w:val="24"/>
                <w:szCs w:val="24"/>
              </w:rPr>
            </w:pPr>
            <w:r w:rsidRPr="0053053C">
              <w:rPr>
                <w:b/>
                <w:sz w:val="24"/>
                <w:szCs w:val="24"/>
              </w:rPr>
              <w:t>Loves Cool as Ice</w:t>
            </w:r>
          </w:p>
        </w:tc>
      </w:tr>
      <w:tr w:rsidR="000958ED" w14:paraId="0F05DD60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0791FD8F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06B900B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810" w:type="dxa"/>
            <w:shd w:val="clear" w:color="auto" w:fill="B4C6E7" w:themeFill="accent1" w:themeFillTint="66"/>
          </w:tcPr>
          <w:p w14:paraId="025C1A1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22616FAC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1E1A294E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6F0A65B8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7CED265F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810" w:type="dxa"/>
            <w:shd w:val="clear" w:color="auto" w:fill="B4C6E7" w:themeFill="accent1" w:themeFillTint="66"/>
          </w:tcPr>
          <w:p w14:paraId="30E60552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0366E98B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6349A542" w14:textId="77777777" w:rsidTr="00D6706B">
        <w:tc>
          <w:tcPr>
            <w:tcW w:w="1795" w:type="dxa"/>
          </w:tcPr>
          <w:p w14:paraId="6CAF4477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1AE26CB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810" w:type="dxa"/>
          </w:tcPr>
          <w:p w14:paraId="7B724A8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70" w:type="dxa"/>
            <w:shd w:val="clear" w:color="auto" w:fill="CCFFCC"/>
          </w:tcPr>
          <w:p w14:paraId="6AA1FBE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50E0947A" w14:textId="77777777" w:rsidTr="00D6706B">
        <w:tc>
          <w:tcPr>
            <w:tcW w:w="1795" w:type="dxa"/>
          </w:tcPr>
          <w:p w14:paraId="1B55B4B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42036F62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810" w:type="dxa"/>
          </w:tcPr>
          <w:p w14:paraId="18D4C95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70" w:type="dxa"/>
            <w:shd w:val="clear" w:color="auto" w:fill="CCFFCC"/>
          </w:tcPr>
          <w:p w14:paraId="363CADB4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204FE249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52ACEE1A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4F3736DB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810" w:type="dxa"/>
            <w:shd w:val="clear" w:color="auto" w:fill="B4C6E7" w:themeFill="accent1" w:themeFillTint="66"/>
          </w:tcPr>
          <w:p w14:paraId="1440607B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04C1F7E6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958ED" w14:paraId="31BE78D5" w14:textId="77777777" w:rsidTr="00D6706B">
        <w:tc>
          <w:tcPr>
            <w:tcW w:w="1795" w:type="dxa"/>
            <w:shd w:val="clear" w:color="auto" w:fill="B4C6E7" w:themeFill="accent1" w:themeFillTint="66"/>
          </w:tcPr>
          <w:p w14:paraId="33A8D90C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4C6E7" w:themeFill="accent1" w:themeFillTint="66"/>
          </w:tcPr>
          <w:p w14:paraId="6F9B629F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810" w:type="dxa"/>
            <w:shd w:val="clear" w:color="auto" w:fill="B4C6E7" w:themeFill="accent1" w:themeFillTint="66"/>
          </w:tcPr>
          <w:p w14:paraId="37234F9E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70" w:type="dxa"/>
            <w:shd w:val="clear" w:color="auto" w:fill="B4C6E7" w:themeFill="accent1" w:themeFillTint="66"/>
          </w:tcPr>
          <w:p w14:paraId="60B242E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958ED" w14:paraId="0FA45A1F" w14:textId="77777777" w:rsidTr="00D6706B">
        <w:tc>
          <w:tcPr>
            <w:tcW w:w="1795" w:type="dxa"/>
          </w:tcPr>
          <w:p w14:paraId="732E4B15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530" w:type="dxa"/>
          </w:tcPr>
          <w:p w14:paraId="52035E5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810" w:type="dxa"/>
          </w:tcPr>
          <w:p w14:paraId="6645FC4D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070" w:type="dxa"/>
            <w:shd w:val="clear" w:color="auto" w:fill="CCFFCC"/>
          </w:tcPr>
          <w:p w14:paraId="25ECFCA0" w14:textId="77777777" w:rsidR="000958ED" w:rsidRDefault="000958ED" w:rsidP="00D6706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5E13DCA3" w14:textId="15ED9238" w:rsidR="000847EC" w:rsidRDefault="000847EC" w:rsidP="009F27EF">
      <w:pPr>
        <w:rPr>
          <w:rFonts w:ascii="Calibri" w:hAnsi="Calibri" w:cs="Calibri"/>
          <w:b/>
        </w:rPr>
      </w:pPr>
    </w:p>
    <w:p w14:paraId="263032BC" w14:textId="423E5FAC" w:rsidR="005E132A" w:rsidRDefault="0031623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So we have a</w:t>
      </w:r>
      <w:r>
        <w:rPr>
          <w:rFonts w:ascii="Calibri" w:hAnsi="Calibri" w:cs="Calibri"/>
          <w:vertAlign w:val="subscript"/>
        </w:rPr>
        <w:t>1</w:t>
      </w:r>
      <w:r w:rsidR="001C3A60">
        <w:rPr>
          <w:rFonts w:ascii="Calibri" w:hAnsi="Calibri" w:cs="Calibri"/>
          <w:vertAlign w:val="subscript"/>
        </w:rPr>
        <w:t>,2</w:t>
      </w:r>
      <w:r>
        <w:rPr>
          <w:rFonts w:ascii="Calibri" w:hAnsi="Calibri" w:cs="Calibri"/>
        </w:rPr>
        <w:t xml:space="preserve"> → </w:t>
      </w:r>
      <w:r w:rsidR="001C3A60">
        <w:rPr>
          <w:rFonts w:ascii="Calibri" w:hAnsi="Calibri" w:cs="Calibri"/>
        </w:rPr>
        <w:t>{</w:t>
      </w:r>
      <w:r>
        <w:rPr>
          <w:rFonts w:ascii="Calibri" w:hAnsi="Calibri" w:cs="Calibri"/>
        </w:rPr>
        <w:t>LC = y, LC = n</w:t>
      </w:r>
      <w:r w:rsidR="001C3A60">
        <w:rPr>
          <w:rFonts w:ascii="Calibri" w:hAnsi="Calibri" w:cs="Calibri"/>
        </w:rPr>
        <w:t>}</w:t>
      </w:r>
      <w:r>
        <w:rPr>
          <w:rFonts w:ascii="Calibri" w:hAnsi="Calibri" w:cs="Calibri"/>
        </w:rPr>
        <w:t>, 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LP, 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LS, and b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= Age.  </w:t>
      </w:r>
      <w:r w:rsidR="005E132A">
        <w:rPr>
          <w:rFonts w:ascii="Calibri" w:hAnsi="Calibri" w:cs="Calibri"/>
        </w:rPr>
        <w:t>I guess we’d have to presume some kind of Gaussian distribution for the Age.  To work this out, we could make a histogram of the ages and then try to find a best fit Gaussian.  For simplicity, we can just calculate the average and std, and</w:t>
      </w:r>
      <w:r>
        <w:rPr>
          <w:rFonts w:ascii="Calibri" w:hAnsi="Calibri" w:cs="Calibri"/>
        </w:rPr>
        <w:t xml:space="preserve"> then approximate with a Gaussian with the same features.  So a quick calculation shows μ = 35, and σ = 24.  So,</w:t>
      </w:r>
    </w:p>
    <w:p w14:paraId="6E098EC6" w14:textId="77777777" w:rsidR="0031623E" w:rsidRDefault="0031623E" w:rsidP="009F27EF">
      <w:pPr>
        <w:rPr>
          <w:rFonts w:ascii="Calibri" w:hAnsi="Calibri" w:cs="Calibri"/>
        </w:rPr>
      </w:pPr>
    </w:p>
    <w:p w14:paraId="30A82FC2" w14:textId="61B67C13" w:rsidR="0031623E" w:rsidRDefault="0031623E" w:rsidP="009F27EF">
      <w:pPr>
        <w:rPr>
          <w:rFonts w:ascii="Calibri" w:hAnsi="Calibri" w:cs="Calibri"/>
        </w:rPr>
      </w:pPr>
      <w:r w:rsidRPr="0031623E">
        <w:rPr>
          <w:rFonts w:ascii="Calibri" w:hAnsi="Calibri" w:cs="Calibri"/>
          <w:position w:val="-30"/>
        </w:rPr>
        <w:object w:dxaOrig="2560" w:dyaOrig="760" w14:anchorId="0A400477">
          <v:shape id="_x0000_i1039" type="#_x0000_t75" style="width:128.3pt;height:37.9pt" o:ole="">
            <v:imagedata r:id="rId36" o:title=""/>
          </v:shape>
          <o:OLEObject Type="Embed" ProgID="Equation.DSMT4" ShapeID="_x0000_i1039" DrawAspect="Content" ObjectID="_1768227809" r:id="rId37"/>
        </w:object>
      </w:r>
    </w:p>
    <w:p w14:paraId="19859CB0" w14:textId="77777777" w:rsidR="0031623E" w:rsidRDefault="0031623E" w:rsidP="009F27EF">
      <w:pPr>
        <w:rPr>
          <w:rFonts w:ascii="Calibri" w:hAnsi="Calibri" w:cs="Calibri"/>
        </w:rPr>
      </w:pPr>
    </w:p>
    <w:p w14:paraId="59731451" w14:textId="68A638E0" w:rsidR="0031623E" w:rsidRDefault="0031623E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Actually it’s more to the point to calculate P(age|a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) and P(age|a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).  So we have to calculate separate means and std’s for age|a</w:t>
      </w:r>
      <w:r>
        <w:rPr>
          <w:rFonts w:ascii="Calibri" w:hAnsi="Calibri" w:cs="Calibri"/>
          <w:vertAlign w:val="subscript"/>
        </w:rPr>
        <w:t>1</w:t>
      </w:r>
      <w:r w:rsidR="00715E47">
        <w:rPr>
          <w:rFonts w:ascii="Calibri" w:hAnsi="Calibri" w:cs="Calibri"/>
          <w:vertAlign w:val="subscript"/>
        </w:rPr>
        <w:t xml:space="preserve"> </w:t>
      </w:r>
      <w:r w:rsidR="00715E47">
        <w:rPr>
          <w:rFonts w:ascii="Calibri" w:hAnsi="Calibri" w:cs="Calibri"/>
        </w:rPr>
        <w:t>= {18, 35, 38}</w:t>
      </w:r>
      <w:r>
        <w:rPr>
          <w:rFonts w:ascii="Calibri" w:hAnsi="Calibri" w:cs="Calibri"/>
        </w:rPr>
        <w:t xml:space="preserve"> and age|a</w:t>
      </w:r>
      <w:r>
        <w:rPr>
          <w:rFonts w:ascii="Calibri" w:hAnsi="Calibri" w:cs="Calibri"/>
          <w:vertAlign w:val="subscript"/>
        </w:rPr>
        <w:t>2</w:t>
      </w:r>
      <w:r w:rsidR="00715E47">
        <w:rPr>
          <w:rFonts w:ascii="Calibri" w:hAnsi="Calibri" w:cs="Calibri"/>
        </w:rPr>
        <w:t xml:space="preserve"> = {7, 12, 50, 83}</w:t>
      </w:r>
      <w:r>
        <w:rPr>
          <w:rFonts w:ascii="Calibri" w:hAnsi="Calibri" w:cs="Calibri"/>
        </w:rPr>
        <w:t>.  These are: μ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30, 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9, and μ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38, σ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31 respectively.  And also going to call age b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to keep consistent with following notation.  So we have:</w:t>
      </w:r>
    </w:p>
    <w:p w14:paraId="3C985910" w14:textId="77777777" w:rsidR="0031623E" w:rsidRDefault="0031623E" w:rsidP="009F27EF">
      <w:pPr>
        <w:rPr>
          <w:rFonts w:ascii="Calibri" w:hAnsi="Calibri" w:cs="Calibri"/>
        </w:rPr>
      </w:pPr>
    </w:p>
    <w:p w14:paraId="271A7F51" w14:textId="20AEFA9F" w:rsidR="0031623E" w:rsidRPr="005E132A" w:rsidRDefault="0031623E" w:rsidP="009F27EF">
      <w:pPr>
        <w:rPr>
          <w:rFonts w:ascii="Calibri" w:hAnsi="Calibri" w:cs="Calibri"/>
        </w:rPr>
      </w:pPr>
      <w:r w:rsidRPr="0031623E">
        <w:rPr>
          <w:rFonts w:ascii="Calibri" w:hAnsi="Calibri" w:cs="Calibri"/>
          <w:position w:val="-82"/>
        </w:rPr>
        <w:object w:dxaOrig="5200" w:dyaOrig="1760" w14:anchorId="3E930B83">
          <v:shape id="_x0000_i1040" type="#_x0000_t75" style="width:260.4pt;height:87.7pt" o:ole="">
            <v:imagedata r:id="rId38" o:title=""/>
          </v:shape>
          <o:OLEObject Type="Embed" ProgID="Equation.DSMT4" ShapeID="_x0000_i1040" DrawAspect="Content" ObjectID="_1768227810" r:id="rId39"/>
        </w:object>
      </w:r>
    </w:p>
    <w:p w14:paraId="6D5F6EBD" w14:textId="77777777" w:rsidR="005E132A" w:rsidRDefault="005E132A" w:rsidP="009F27EF">
      <w:pPr>
        <w:rPr>
          <w:rFonts w:ascii="Calibri" w:hAnsi="Calibri" w:cs="Calibri"/>
          <w:b/>
        </w:rPr>
      </w:pPr>
    </w:p>
    <w:p w14:paraId="5F53A7C9" w14:textId="602613CD" w:rsidR="0031623E" w:rsidRDefault="0031623E" w:rsidP="0031623E">
      <w:pPr>
        <w:rPr>
          <w:rFonts w:ascii="Calibri" w:hAnsi="Calibri" w:cs="Calibri"/>
        </w:rPr>
      </w:pPr>
      <w:r>
        <w:rPr>
          <w:rFonts w:ascii="Calibri" w:hAnsi="Calibri" w:cs="Calibri"/>
        </w:rPr>
        <w:t>and then we’ll recall from previous example that we found,</w:t>
      </w:r>
    </w:p>
    <w:p w14:paraId="2758A8F5" w14:textId="77777777" w:rsidR="0031623E" w:rsidRDefault="0031623E" w:rsidP="0031623E">
      <w:pPr>
        <w:rPr>
          <w:rFonts w:ascii="Calibri" w:hAnsi="Calibri" w:cs="Calibri"/>
        </w:rPr>
      </w:pPr>
    </w:p>
    <w:p w14:paraId="0F5677CE" w14:textId="4A31E7D4" w:rsidR="0031623E" w:rsidRPr="00C96D73" w:rsidRDefault="0031623E" w:rsidP="0031623E">
      <w:pPr>
        <w:rPr>
          <w:rFonts w:ascii="Calibri" w:hAnsi="Calibri" w:cs="Calibri"/>
        </w:rPr>
      </w:pPr>
      <w:r w:rsidRPr="0031623E">
        <w:rPr>
          <w:rFonts w:ascii="Calibri" w:hAnsi="Calibri" w:cs="Calibri"/>
          <w:position w:val="-70"/>
        </w:rPr>
        <w:object w:dxaOrig="6259" w:dyaOrig="1520" w14:anchorId="08A8800A">
          <v:shape id="_x0000_i1041" type="#_x0000_t75" style="width:313.45pt;height:75.8pt" o:ole="">
            <v:imagedata r:id="rId15" o:title=""/>
          </v:shape>
          <o:OLEObject Type="Embed" ProgID="Equation.DSMT4" ShapeID="_x0000_i1041" DrawAspect="Content" ObjectID="_1768227811" r:id="rId40"/>
        </w:object>
      </w:r>
    </w:p>
    <w:p w14:paraId="7A9EB9FD" w14:textId="77777777" w:rsidR="0031623E" w:rsidRPr="0031623E" w:rsidRDefault="0031623E" w:rsidP="009F27EF">
      <w:pPr>
        <w:rPr>
          <w:rFonts w:ascii="Calibri" w:hAnsi="Calibri" w:cs="Calibri"/>
        </w:rPr>
      </w:pPr>
    </w:p>
    <w:p w14:paraId="0E08CBC8" w14:textId="7B28E073" w:rsidR="0031623E" w:rsidRDefault="0031623E" w:rsidP="009F27EF">
      <w:pPr>
        <w:rPr>
          <w:rFonts w:ascii="Calibri" w:hAnsi="Calibri" w:cs="Calibri"/>
        </w:rPr>
      </w:pPr>
      <w:r w:rsidRPr="0031623E">
        <w:rPr>
          <w:rFonts w:ascii="Calibri" w:hAnsi="Calibri" w:cs="Calibri"/>
        </w:rPr>
        <w:t>and</w:t>
      </w:r>
    </w:p>
    <w:p w14:paraId="72F1B7B8" w14:textId="77777777" w:rsidR="0031623E" w:rsidRDefault="0031623E" w:rsidP="009F27EF">
      <w:pPr>
        <w:rPr>
          <w:rFonts w:ascii="Calibri" w:hAnsi="Calibri" w:cs="Calibri"/>
        </w:rPr>
      </w:pPr>
    </w:p>
    <w:p w14:paraId="3B95D347" w14:textId="3F57E709" w:rsidR="0031623E" w:rsidRDefault="0031623E" w:rsidP="009F27EF">
      <w:pPr>
        <w:rPr>
          <w:rFonts w:ascii="Calibri" w:hAnsi="Calibri" w:cs="Calibri"/>
        </w:rPr>
      </w:pPr>
      <w:r w:rsidRPr="0080585A">
        <w:rPr>
          <w:rFonts w:ascii="Calibri" w:hAnsi="Calibri" w:cs="Calibri"/>
          <w:position w:val="-12"/>
        </w:rPr>
        <w:object w:dxaOrig="4900" w:dyaOrig="360" w14:anchorId="7DD71545">
          <v:shape id="_x0000_i1042" type="#_x0000_t75" style="width:244.15pt;height:18.4pt" o:ole="">
            <v:imagedata r:id="rId13" o:title=""/>
          </v:shape>
          <o:OLEObject Type="Embed" ProgID="Equation.DSMT4" ShapeID="_x0000_i1042" DrawAspect="Content" ObjectID="_1768227812" r:id="rId41"/>
        </w:object>
      </w:r>
    </w:p>
    <w:p w14:paraId="056C2912" w14:textId="77777777" w:rsidR="0031623E" w:rsidRDefault="0031623E" w:rsidP="009F27EF">
      <w:pPr>
        <w:rPr>
          <w:rFonts w:ascii="Calibri" w:hAnsi="Calibri" w:cs="Calibri"/>
        </w:rPr>
      </w:pPr>
    </w:p>
    <w:p w14:paraId="6DF4935C" w14:textId="1737F1AA" w:rsidR="0031623E" w:rsidRDefault="00A020C1" w:rsidP="00A020C1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try to classify someone as either Loving Cool as Ice (a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) or not Loving Cool as Ice (a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), given that Loves Popcorn = Y and Loves Soda = y, and Age = 44, i.e., P(a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|E(b)) vs. P(a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|E(b)), where E(b) = (b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=y)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>(b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=y)</w:t>
      </w:r>
      <w:r>
        <w:rPr>
          <w:rFonts w:ascii="Cambria Math" w:hAnsi="Cambria Math" w:cs="Calibri"/>
        </w:rPr>
        <w:t>∩</w:t>
      </w:r>
      <w:r>
        <w:rPr>
          <w:rFonts w:ascii="Calibri" w:hAnsi="Calibri" w:cs="Calibri"/>
        </w:rPr>
        <w:t>(b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=44).  So first we examine,</w:t>
      </w:r>
    </w:p>
    <w:p w14:paraId="00BCF672" w14:textId="77777777" w:rsidR="0031623E" w:rsidRDefault="0031623E" w:rsidP="009F27EF">
      <w:pPr>
        <w:rPr>
          <w:rFonts w:ascii="Calibri" w:hAnsi="Calibri" w:cs="Calibri"/>
        </w:rPr>
      </w:pPr>
    </w:p>
    <w:p w14:paraId="7C837E8C" w14:textId="48C118BF" w:rsidR="00A020C1" w:rsidRDefault="001C3A60" w:rsidP="009F27EF">
      <w:pPr>
        <w:rPr>
          <w:rFonts w:ascii="Calibri" w:hAnsi="Calibri" w:cs="Calibri"/>
        </w:rPr>
      </w:pPr>
      <w:r w:rsidRPr="00A020C1">
        <w:rPr>
          <w:rFonts w:ascii="Calibri" w:hAnsi="Calibri" w:cs="Calibri"/>
          <w:position w:val="-110"/>
        </w:rPr>
        <w:object w:dxaOrig="8100" w:dyaOrig="1939" w14:anchorId="5B9AC076">
          <v:shape id="_x0000_i1043" type="#_x0000_t75" style="width:402.25pt;height:96.35pt" o:ole="" fillcolor="#cfc">
            <v:imagedata r:id="rId42" o:title=""/>
          </v:shape>
          <o:OLEObject Type="Embed" ProgID="Equation.DSMT4" ShapeID="_x0000_i1043" DrawAspect="Content" ObjectID="_1768227813" r:id="rId43"/>
        </w:object>
      </w:r>
    </w:p>
    <w:p w14:paraId="6DFA8944" w14:textId="77777777" w:rsidR="00A020C1" w:rsidRDefault="00A020C1" w:rsidP="009F27EF">
      <w:pPr>
        <w:rPr>
          <w:rFonts w:ascii="Calibri" w:hAnsi="Calibri" w:cs="Calibri"/>
        </w:rPr>
      </w:pPr>
    </w:p>
    <w:p w14:paraId="643EEC0B" w14:textId="24297C96" w:rsidR="00A020C1" w:rsidRDefault="00A020C1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vs.</w:t>
      </w:r>
    </w:p>
    <w:p w14:paraId="3D745AD6" w14:textId="77777777" w:rsidR="00A020C1" w:rsidRDefault="00A020C1" w:rsidP="009F27EF">
      <w:pPr>
        <w:rPr>
          <w:rFonts w:ascii="Calibri" w:hAnsi="Calibri" w:cs="Calibri"/>
        </w:rPr>
      </w:pPr>
    </w:p>
    <w:p w14:paraId="733FC1FF" w14:textId="412B97BC" w:rsidR="00A020C1" w:rsidRDefault="001C3A60" w:rsidP="009F27EF">
      <w:pPr>
        <w:rPr>
          <w:rFonts w:ascii="Calibri" w:hAnsi="Calibri" w:cs="Calibri"/>
        </w:rPr>
      </w:pPr>
      <w:r w:rsidRPr="00715E47">
        <w:rPr>
          <w:rFonts w:ascii="Calibri" w:hAnsi="Calibri" w:cs="Calibri"/>
          <w:position w:val="-110"/>
        </w:rPr>
        <w:object w:dxaOrig="8220" w:dyaOrig="1939" w14:anchorId="6CA634FA">
          <v:shape id="_x0000_i1044" type="#_x0000_t75" style="width:408.2pt;height:96.35pt" o:ole="" fillcolor="#cfc">
            <v:imagedata r:id="rId44" o:title=""/>
          </v:shape>
          <o:OLEObject Type="Embed" ProgID="Equation.DSMT4" ShapeID="_x0000_i1044" DrawAspect="Content" ObjectID="_1768227814" r:id="rId45"/>
        </w:object>
      </w:r>
    </w:p>
    <w:p w14:paraId="7F269F2E" w14:textId="77777777" w:rsidR="00715E47" w:rsidRDefault="00715E47" w:rsidP="009F27EF">
      <w:pPr>
        <w:rPr>
          <w:rFonts w:ascii="Calibri" w:hAnsi="Calibri" w:cs="Calibri"/>
        </w:rPr>
      </w:pPr>
    </w:p>
    <w:p w14:paraId="5CC9E6D8" w14:textId="575933B7" w:rsidR="00715E47" w:rsidRDefault="00715E47" w:rsidP="009F27EF">
      <w:pPr>
        <w:rPr>
          <w:rFonts w:ascii="Calibri" w:hAnsi="Calibri" w:cs="Calibri"/>
        </w:rPr>
      </w:pPr>
      <w:r>
        <w:rPr>
          <w:rFonts w:ascii="Calibri" w:hAnsi="Calibri" w:cs="Calibri"/>
        </w:rPr>
        <w:t>Without actually calculating anything, it is evident that a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is the more likely.  So we’d say,</w:t>
      </w:r>
    </w:p>
    <w:p w14:paraId="72A013FF" w14:textId="77777777" w:rsidR="00715E47" w:rsidRDefault="00715E47" w:rsidP="009F27EF">
      <w:pPr>
        <w:rPr>
          <w:rFonts w:ascii="Calibri" w:hAnsi="Calibri" w:cs="Calibri"/>
        </w:rPr>
      </w:pPr>
    </w:p>
    <w:p w14:paraId="71A6F118" w14:textId="0457D0F7" w:rsidR="00715E47" w:rsidRDefault="00715E47" w:rsidP="009F27EF">
      <w:pPr>
        <w:rPr>
          <w:rFonts w:ascii="Calibri" w:hAnsi="Calibri" w:cs="Calibri"/>
        </w:rPr>
      </w:pPr>
      <w:r w:rsidRPr="00FC61FE">
        <w:rPr>
          <w:rFonts w:ascii="Calibri" w:hAnsi="Calibri" w:cs="Calibri"/>
          <w:position w:val="-12"/>
        </w:rPr>
        <w:object w:dxaOrig="4660" w:dyaOrig="360" w14:anchorId="6000BA96">
          <v:shape id="_x0000_i1045" type="#_x0000_t75" style="width:230.6pt;height:18.4pt" o:ole="" o:bordertopcolor="this" o:borderleftcolor="this" o:borderbottomcolor="this" o:borderrightcolor="this" fillcolor="#cfc">
            <v:imagedata r:id="rId4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5" DrawAspect="Content" ObjectID="_1768227815" r:id="rId47"/>
        </w:object>
      </w:r>
    </w:p>
    <w:p w14:paraId="49164A22" w14:textId="77777777" w:rsidR="00741BBE" w:rsidRDefault="00741BBE" w:rsidP="009F27EF">
      <w:pPr>
        <w:rPr>
          <w:rFonts w:ascii="Calibri" w:hAnsi="Calibri" w:cs="Calibri"/>
        </w:rPr>
      </w:pPr>
    </w:p>
    <w:p w14:paraId="1C860F83" w14:textId="77777777" w:rsidR="0095241A" w:rsidRPr="0095241A" w:rsidRDefault="0095241A" w:rsidP="0095241A">
      <w:pPr>
        <w:rPr>
          <w:rFonts w:ascii="Calibri" w:hAnsi="Calibri" w:cs="Calibri"/>
          <w:b/>
          <w:sz w:val="28"/>
          <w:szCs w:val="28"/>
        </w:rPr>
      </w:pPr>
      <w:r w:rsidRPr="0095241A">
        <w:rPr>
          <w:rFonts w:ascii="Calibri" w:hAnsi="Calibri" w:cs="Calibri"/>
          <w:b/>
          <w:sz w:val="28"/>
          <w:szCs w:val="28"/>
        </w:rPr>
        <w:t>Exploring the Model and Hyperparameters</w:t>
      </w:r>
    </w:p>
    <w:p w14:paraId="5E0DDD1E" w14:textId="77777777" w:rsidR="0095241A" w:rsidRDefault="0095241A" w:rsidP="0095241A">
      <w:pPr>
        <w:rPr>
          <w:rFonts w:ascii="Calibri" w:hAnsi="Calibri" w:cs="Calibri"/>
        </w:rPr>
      </w:pPr>
      <w:r>
        <w:rPr>
          <w:rFonts w:ascii="Calibri" w:hAnsi="Calibri" w:cs="Calibri"/>
        </w:rPr>
        <w:t>I don’t know of any hyperparameters.  So just going to do the model on linearly classified data, pure and 10% outlier,</w:t>
      </w:r>
    </w:p>
    <w:p w14:paraId="54E8C182" w14:textId="77777777" w:rsidR="0095241A" w:rsidRDefault="0095241A" w:rsidP="0095241A">
      <w:pPr>
        <w:rPr>
          <w:rFonts w:ascii="Calibri" w:hAnsi="Calibri" w:cs="Calibri"/>
        </w:rPr>
      </w:pPr>
    </w:p>
    <w:p w14:paraId="00546A81" w14:textId="77777777" w:rsidR="0095241A" w:rsidRDefault="0095241A" w:rsidP="0095241A">
      <w:pPr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55C2537A" wp14:editId="1B0942CB">
            <wp:extent cx="2572061" cy="1801091"/>
            <wp:effectExtent l="0" t="0" r="0" b="8890"/>
            <wp:docPr id="1633943477" name="Picture 1" descr="A diagram of a red and blue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943477" name="Picture 1" descr="A diagram of a red and blue diagram&#10;&#10;Description automatically generated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80815" cy="180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6B06">
        <w:rPr>
          <w:noProof/>
        </w:rPr>
        <w:t xml:space="preserve"> </w:t>
      </w:r>
      <w:r>
        <w:rPr>
          <w:noProof/>
        </w:rPr>
        <w:drawing>
          <wp:inline distT="0" distB="0" distL="0" distR="0" wp14:anchorId="4D54268F" wp14:editId="30581A5C">
            <wp:extent cx="2583873" cy="1809362"/>
            <wp:effectExtent l="0" t="0" r="6985" b="635"/>
            <wp:docPr id="1615208690" name="Picture 1" descr="A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08690" name="Picture 1" descr="A diagram of a graph&#10;&#10;Description automatically generated with medium confidence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585601" cy="181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674E9" w14:textId="77777777" w:rsidR="0095241A" w:rsidRDefault="0095241A" w:rsidP="0095241A">
      <w:pPr>
        <w:rPr>
          <w:rFonts w:ascii="Calibri" w:hAnsi="Calibri" w:cs="Calibri"/>
        </w:rPr>
      </w:pPr>
    </w:p>
    <w:p w14:paraId="5E3FE244" w14:textId="77777777" w:rsidR="0095241A" w:rsidRDefault="0095241A" w:rsidP="0095241A">
      <w:pPr>
        <w:rPr>
          <w:rFonts w:ascii="Calibri" w:hAnsi="Calibri" w:cs="Calibri"/>
        </w:rPr>
      </w:pPr>
      <w:r>
        <w:rPr>
          <w:rFonts w:ascii="Calibri" w:hAnsi="Calibri" w:cs="Calibri"/>
        </w:rPr>
        <w:t>and here’s a quadratic surface,</w:t>
      </w:r>
    </w:p>
    <w:p w14:paraId="53D827D7" w14:textId="77777777" w:rsidR="0095241A" w:rsidRDefault="0095241A" w:rsidP="0095241A">
      <w:pPr>
        <w:rPr>
          <w:rFonts w:ascii="Calibri" w:hAnsi="Calibri" w:cs="Calibri"/>
        </w:rPr>
      </w:pPr>
    </w:p>
    <w:p w14:paraId="267D347B" w14:textId="77777777" w:rsidR="0095241A" w:rsidRDefault="0095241A" w:rsidP="0095241A">
      <w:pPr>
        <w:rPr>
          <w:rFonts w:ascii="Calibri" w:hAnsi="Calibri" w:cs="Calibri"/>
        </w:rPr>
      </w:pPr>
      <w:r>
        <w:rPr>
          <w:noProof/>
        </w:rPr>
        <w:lastRenderedPageBreak/>
        <w:drawing>
          <wp:inline distT="0" distB="0" distL="0" distR="0" wp14:anchorId="3EF8102B" wp14:editId="4D9105CE">
            <wp:extent cx="2597727" cy="1819063"/>
            <wp:effectExtent l="0" t="0" r="0" b="0"/>
            <wp:docPr id="1783935062" name="Picture 1" descr="A diagram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935062" name="Picture 1" descr="A diagram of a graph&#10;&#10;Description automatically generated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604615" cy="182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6B06">
        <w:rPr>
          <w:noProof/>
        </w:rP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F9894EA" wp14:editId="2B95B01F">
            <wp:extent cx="2604654" cy="1823915"/>
            <wp:effectExtent l="0" t="0" r="5715" b="5080"/>
            <wp:docPr id="1873203057" name="Picture 1" descr="A diagram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03057" name="Picture 1" descr="A diagram of a graph&#10;&#10;Description automatically generated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612044" cy="182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31034" w14:textId="77777777" w:rsidR="0095241A" w:rsidRDefault="0095241A" w:rsidP="0095241A">
      <w:pPr>
        <w:rPr>
          <w:rFonts w:ascii="Calibri" w:hAnsi="Calibri" w:cs="Calibri"/>
        </w:rPr>
      </w:pPr>
    </w:p>
    <w:p w14:paraId="09A1533E" w14:textId="77777777" w:rsidR="0095241A" w:rsidRDefault="0095241A" w:rsidP="0095241A">
      <w:pPr>
        <w:rPr>
          <w:rFonts w:ascii="Calibri" w:hAnsi="Calibri" w:cs="Calibri"/>
        </w:rPr>
      </w:pPr>
      <w:r>
        <w:rPr>
          <w:rFonts w:ascii="Calibri" w:hAnsi="Calibri" w:cs="Calibri"/>
        </w:rPr>
        <w:t>Here’s a triple class linear-ish boundary,</w:t>
      </w:r>
    </w:p>
    <w:p w14:paraId="0D03156B" w14:textId="77777777" w:rsidR="0095241A" w:rsidRDefault="0095241A" w:rsidP="0095241A">
      <w:pPr>
        <w:rPr>
          <w:rFonts w:ascii="Calibri" w:hAnsi="Calibri" w:cs="Calibri"/>
        </w:rPr>
      </w:pPr>
    </w:p>
    <w:p w14:paraId="4A595D92" w14:textId="77777777" w:rsidR="0095241A" w:rsidRDefault="0095241A" w:rsidP="0095241A">
      <w:pPr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28926A4F" wp14:editId="14051266">
            <wp:extent cx="2612572" cy="1829459"/>
            <wp:effectExtent l="0" t="0" r="0" b="0"/>
            <wp:docPr id="1534483095" name="Picture 1" descr="A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483095" name="Picture 1" descr="A diagram of a graph&#10;&#10;Description automatically generated with medium confidence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635526" cy="184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ab/>
      </w:r>
      <w:r>
        <w:rPr>
          <w:noProof/>
        </w:rPr>
        <w:drawing>
          <wp:inline distT="0" distB="0" distL="0" distR="0" wp14:anchorId="219F814A" wp14:editId="7F2FAA21">
            <wp:extent cx="2598821" cy="1819829"/>
            <wp:effectExtent l="0" t="0" r="0" b="9525"/>
            <wp:docPr id="1010130882" name="Picture 1" descr="A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30882" name="Picture 1" descr="A diagram of a graph&#10;&#10;Description automatically generated with medium confidence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03025" cy="182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7909D" w14:textId="77777777" w:rsidR="0095241A" w:rsidRDefault="0095241A" w:rsidP="0095241A">
      <w:pPr>
        <w:rPr>
          <w:rFonts w:ascii="Calibri" w:hAnsi="Calibri" w:cs="Calibri"/>
        </w:rPr>
      </w:pPr>
    </w:p>
    <w:p w14:paraId="5D23CA6C" w14:textId="77777777" w:rsidR="0095241A" w:rsidRDefault="0095241A" w:rsidP="0095241A">
      <w:pPr>
        <w:rPr>
          <w:rFonts w:ascii="Calibri" w:hAnsi="Calibri" w:cs="Calibri"/>
        </w:rPr>
      </w:pPr>
      <w:r>
        <w:rPr>
          <w:rFonts w:ascii="Calibri" w:hAnsi="Calibri" w:cs="Calibri"/>
        </w:rPr>
        <w:t>and here’s the triple class circles,</w:t>
      </w:r>
    </w:p>
    <w:p w14:paraId="411986F2" w14:textId="77777777" w:rsidR="0095241A" w:rsidRDefault="0095241A" w:rsidP="0095241A">
      <w:pPr>
        <w:rPr>
          <w:rFonts w:ascii="Calibri" w:hAnsi="Calibri" w:cs="Calibri"/>
        </w:rPr>
      </w:pPr>
    </w:p>
    <w:p w14:paraId="0B5AD978" w14:textId="77777777" w:rsidR="0095241A" w:rsidRDefault="0095241A" w:rsidP="0095241A">
      <w:pPr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629EA14F" wp14:editId="7A9F2E22">
            <wp:extent cx="2619447" cy="1834274"/>
            <wp:effectExtent l="0" t="0" r="0" b="0"/>
            <wp:docPr id="1213249227" name="Picture 1" descr="A diagram of a cel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249227" name="Picture 1" descr="A diagram of a cell&#10;&#10;Description automatically generated with medium confidence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632744" cy="18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</w:t>
      </w:r>
      <w:r>
        <w:rPr>
          <w:noProof/>
        </w:rPr>
        <w:drawing>
          <wp:inline distT="0" distB="0" distL="0" distR="0" wp14:anchorId="47B9D7C5" wp14:editId="3F977F80">
            <wp:extent cx="2619375" cy="1834222"/>
            <wp:effectExtent l="0" t="0" r="0" b="0"/>
            <wp:docPr id="152997936" name="Picture 1" descr="A diagram of different colored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7936" name="Picture 1" descr="A diagram of different colored circles&#10;&#10;Description automatically generated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27097" cy="183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5851F" w14:textId="77777777" w:rsidR="0095241A" w:rsidRDefault="0095241A" w:rsidP="0095241A">
      <w:pPr>
        <w:rPr>
          <w:rFonts w:ascii="Calibri" w:hAnsi="Calibri" w:cs="Calibri"/>
        </w:rPr>
      </w:pPr>
    </w:p>
    <w:p w14:paraId="66E0B666" w14:textId="77777777" w:rsidR="0095241A" w:rsidRDefault="0095241A" w:rsidP="0095241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Doesn’t do too great here.  But it did do super well on the Iris dataset.  So have to look into this more.  </w:t>
      </w:r>
    </w:p>
    <w:p w14:paraId="2545C8E4" w14:textId="77777777" w:rsidR="00741BBE" w:rsidRPr="00715E47" w:rsidRDefault="00741BBE" w:rsidP="009F27EF">
      <w:pPr>
        <w:rPr>
          <w:rFonts w:ascii="Calibri" w:hAnsi="Calibri" w:cs="Calibri"/>
        </w:rPr>
      </w:pPr>
    </w:p>
    <w:sectPr w:rsidR="00741BBE" w:rsidRPr="00715E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F1E70"/>
    <w:multiLevelType w:val="hybridMultilevel"/>
    <w:tmpl w:val="5CEA0368"/>
    <w:lvl w:ilvl="0" w:tplc="9BF0CB9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8000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9"/>
    <w:rsid w:val="0000269B"/>
    <w:rsid w:val="000077F8"/>
    <w:rsid w:val="00011E51"/>
    <w:rsid w:val="00013A8A"/>
    <w:rsid w:val="00024522"/>
    <w:rsid w:val="000267D9"/>
    <w:rsid w:val="000362BB"/>
    <w:rsid w:val="00042C5E"/>
    <w:rsid w:val="00046949"/>
    <w:rsid w:val="0006728B"/>
    <w:rsid w:val="000760AB"/>
    <w:rsid w:val="00076850"/>
    <w:rsid w:val="000847EC"/>
    <w:rsid w:val="000958ED"/>
    <w:rsid w:val="000D06E3"/>
    <w:rsid w:val="000D4D97"/>
    <w:rsid w:val="000E14E5"/>
    <w:rsid w:val="000E5F65"/>
    <w:rsid w:val="000F2703"/>
    <w:rsid w:val="001011A3"/>
    <w:rsid w:val="00101435"/>
    <w:rsid w:val="00120BD3"/>
    <w:rsid w:val="001305E3"/>
    <w:rsid w:val="001336A9"/>
    <w:rsid w:val="00140F4C"/>
    <w:rsid w:val="00144E1D"/>
    <w:rsid w:val="001504A8"/>
    <w:rsid w:val="00154FF5"/>
    <w:rsid w:val="00164F28"/>
    <w:rsid w:val="0017584A"/>
    <w:rsid w:val="00185B3E"/>
    <w:rsid w:val="001A58B1"/>
    <w:rsid w:val="001A6263"/>
    <w:rsid w:val="001B3421"/>
    <w:rsid w:val="001B7464"/>
    <w:rsid w:val="001C3A60"/>
    <w:rsid w:val="001D2734"/>
    <w:rsid w:val="00201514"/>
    <w:rsid w:val="00204098"/>
    <w:rsid w:val="00206195"/>
    <w:rsid w:val="002107D9"/>
    <w:rsid w:val="00234AC8"/>
    <w:rsid w:val="0023680C"/>
    <w:rsid w:val="00250371"/>
    <w:rsid w:val="00252577"/>
    <w:rsid w:val="002537C7"/>
    <w:rsid w:val="00260005"/>
    <w:rsid w:val="00264457"/>
    <w:rsid w:val="00265FF2"/>
    <w:rsid w:val="002710AE"/>
    <w:rsid w:val="002C595D"/>
    <w:rsid w:val="002C773B"/>
    <w:rsid w:val="002F2BDF"/>
    <w:rsid w:val="003064CB"/>
    <w:rsid w:val="003109B9"/>
    <w:rsid w:val="003111B5"/>
    <w:rsid w:val="0031623E"/>
    <w:rsid w:val="00320383"/>
    <w:rsid w:val="003253A9"/>
    <w:rsid w:val="00333CB0"/>
    <w:rsid w:val="00335B72"/>
    <w:rsid w:val="003374AE"/>
    <w:rsid w:val="003376BB"/>
    <w:rsid w:val="003513F6"/>
    <w:rsid w:val="003618DF"/>
    <w:rsid w:val="00362FC6"/>
    <w:rsid w:val="003729CE"/>
    <w:rsid w:val="00384ABC"/>
    <w:rsid w:val="00395B16"/>
    <w:rsid w:val="003B3CD1"/>
    <w:rsid w:val="003B7D76"/>
    <w:rsid w:val="003E382D"/>
    <w:rsid w:val="003E503D"/>
    <w:rsid w:val="003F7634"/>
    <w:rsid w:val="003F7BE4"/>
    <w:rsid w:val="00407275"/>
    <w:rsid w:val="00413FF8"/>
    <w:rsid w:val="0041591E"/>
    <w:rsid w:val="004254C5"/>
    <w:rsid w:val="00433DEB"/>
    <w:rsid w:val="00456B06"/>
    <w:rsid w:val="00465A90"/>
    <w:rsid w:val="0047430F"/>
    <w:rsid w:val="00477790"/>
    <w:rsid w:val="00484B91"/>
    <w:rsid w:val="00494FC0"/>
    <w:rsid w:val="004A0BD3"/>
    <w:rsid w:val="004A352C"/>
    <w:rsid w:val="004A398D"/>
    <w:rsid w:val="004A4FC1"/>
    <w:rsid w:val="004B10C2"/>
    <w:rsid w:val="004C3D17"/>
    <w:rsid w:val="004D512F"/>
    <w:rsid w:val="004D5A7D"/>
    <w:rsid w:val="004D7650"/>
    <w:rsid w:val="005017C9"/>
    <w:rsid w:val="00507DD2"/>
    <w:rsid w:val="00521CEB"/>
    <w:rsid w:val="00527FF2"/>
    <w:rsid w:val="00565F6A"/>
    <w:rsid w:val="0056774B"/>
    <w:rsid w:val="00592EED"/>
    <w:rsid w:val="005A6FCB"/>
    <w:rsid w:val="005B2ACB"/>
    <w:rsid w:val="005C42F3"/>
    <w:rsid w:val="005D2279"/>
    <w:rsid w:val="005D58AA"/>
    <w:rsid w:val="005E0B76"/>
    <w:rsid w:val="005E132A"/>
    <w:rsid w:val="005E2E5C"/>
    <w:rsid w:val="005E3CC3"/>
    <w:rsid w:val="005E65FC"/>
    <w:rsid w:val="0061738C"/>
    <w:rsid w:val="0062739A"/>
    <w:rsid w:val="00653B05"/>
    <w:rsid w:val="00653BEF"/>
    <w:rsid w:val="006558A0"/>
    <w:rsid w:val="0065609F"/>
    <w:rsid w:val="006606A1"/>
    <w:rsid w:val="00662C1B"/>
    <w:rsid w:val="00682058"/>
    <w:rsid w:val="00692ED6"/>
    <w:rsid w:val="006A573A"/>
    <w:rsid w:val="006C164E"/>
    <w:rsid w:val="006C3638"/>
    <w:rsid w:val="006E6ADB"/>
    <w:rsid w:val="006F20CA"/>
    <w:rsid w:val="00701A32"/>
    <w:rsid w:val="00715E47"/>
    <w:rsid w:val="007254F9"/>
    <w:rsid w:val="00741BBE"/>
    <w:rsid w:val="00742965"/>
    <w:rsid w:val="00744442"/>
    <w:rsid w:val="007538B9"/>
    <w:rsid w:val="0075463D"/>
    <w:rsid w:val="00764DC3"/>
    <w:rsid w:val="007700FC"/>
    <w:rsid w:val="00771DBB"/>
    <w:rsid w:val="00780A86"/>
    <w:rsid w:val="0078267C"/>
    <w:rsid w:val="00787C8E"/>
    <w:rsid w:val="00791BFD"/>
    <w:rsid w:val="00791FE6"/>
    <w:rsid w:val="007A1C0A"/>
    <w:rsid w:val="007A44DA"/>
    <w:rsid w:val="007C2B02"/>
    <w:rsid w:val="007C5917"/>
    <w:rsid w:val="007E5898"/>
    <w:rsid w:val="0080585A"/>
    <w:rsid w:val="00810452"/>
    <w:rsid w:val="00825DDB"/>
    <w:rsid w:val="008262D3"/>
    <w:rsid w:val="00833275"/>
    <w:rsid w:val="00847230"/>
    <w:rsid w:val="00853E28"/>
    <w:rsid w:val="00856E30"/>
    <w:rsid w:val="0087525A"/>
    <w:rsid w:val="00880A27"/>
    <w:rsid w:val="00886907"/>
    <w:rsid w:val="0088691B"/>
    <w:rsid w:val="00890B88"/>
    <w:rsid w:val="008910F5"/>
    <w:rsid w:val="008915AF"/>
    <w:rsid w:val="008A029C"/>
    <w:rsid w:val="008A5458"/>
    <w:rsid w:val="008A652A"/>
    <w:rsid w:val="008B1E0A"/>
    <w:rsid w:val="008C23D8"/>
    <w:rsid w:val="008D2328"/>
    <w:rsid w:val="008D31AD"/>
    <w:rsid w:val="008E4E6E"/>
    <w:rsid w:val="008E71C3"/>
    <w:rsid w:val="009126E1"/>
    <w:rsid w:val="00917175"/>
    <w:rsid w:val="009217CC"/>
    <w:rsid w:val="00943ED1"/>
    <w:rsid w:val="0095241A"/>
    <w:rsid w:val="00981DFE"/>
    <w:rsid w:val="00992D68"/>
    <w:rsid w:val="009A1D47"/>
    <w:rsid w:val="009B3385"/>
    <w:rsid w:val="009F27EF"/>
    <w:rsid w:val="00A020C1"/>
    <w:rsid w:val="00A1000C"/>
    <w:rsid w:val="00A15E32"/>
    <w:rsid w:val="00A2618F"/>
    <w:rsid w:val="00A33651"/>
    <w:rsid w:val="00A51935"/>
    <w:rsid w:val="00A56E11"/>
    <w:rsid w:val="00A65EF7"/>
    <w:rsid w:val="00A81C1C"/>
    <w:rsid w:val="00A96F04"/>
    <w:rsid w:val="00A978CA"/>
    <w:rsid w:val="00AA2F2E"/>
    <w:rsid w:val="00AA4FC1"/>
    <w:rsid w:val="00AA7312"/>
    <w:rsid w:val="00AC2B1A"/>
    <w:rsid w:val="00AC6971"/>
    <w:rsid w:val="00AD5CB2"/>
    <w:rsid w:val="00AE78CD"/>
    <w:rsid w:val="00B026A0"/>
    <w:rsid w:val="00B22ED4"/>
    <w:rsid w:val="00B33931"/>
    <w:rsid w:val="00B37FA9"/>
    <w:rsid w:val="00B50F4B"/>
    <w:rsid w:val="00B90856"/>
    <w:rsid w:val="00B92DA1"/>
    <w:rsid w:val="00BA1181"/>
    <w:rsid w:val="00BA6F3C"/>
    <w:rsid w:val="00BA6F53"/>
    <w:rsid w:val="00BA79CB"/>
    <w:rsid w:val="00BB34AC"/>
    <w:rsid w:val="00BB7B62"/>
    <w:rsid w:val="00BD7EAB"/>
    <w:rsid w:val="00BF5B68"/>
    <w:rsid w:val="00C21D79"/>
    <w:rsid w:val="00C47AB7"/>
    <w:rsid w:val="00C51B79"/>
    <w:rsid w:val="00C5780A"/>
    <w:rsid w:val="00C6026F"/>
    <w:rsid w:val="00C63F17"/>
    <w:rsid w:val="00C64731"/>
    <w:rsid w:val="00C6504A"/>
    <w:rsid w:val="00C74AEA"/>
    <w:rsid w:val="00C751AE"/>
    <w:rsid w:val="00C800CD"/>
    <w:rsid w:val="00C91D48"/>
    <w:rsid w:val="00C96D73"/>
    <w:rsid w:val="00CA1597"/>
    <w:rsid w:val="00CC32AC"/>
    <w:rsid w:val="00CD266E"/>
    <w:rsid w:val="00CD4CCE"/>
    <w:rsid w:val="00CE5482"/>
    <w:rsid w:val="00D04642"/>
    <w:rsid w:val="00D04E5C"/>
    <w:rsid w:val="00D31965"/>
    <w:rsid w:val="00D37320"/>
    <w:rsid w:val="00D37F05"/>
    <w:rsid w:val="00D420B8"/>
    <w:rsid w:val="00D469BA"/>
    <w:rsid w:val="00D46A3D"/>
    <w:rsid w:val="00D7571B"/>
    <w:rsid w:val="00D936C3"/>
    <w:rsid w:val="00D94E45"/>
    <w:rsid w:val="00DE3CFA"/>
    <w:rsid w:val="00E12BD7"/>
    <w:rsid w:val="00E16970"/>
    <w:rsid w:val="00E16FB5"/>
    <w:rsid w:val="00E17357"/>
    <w:rsid w:val="00E21E5C"/>
    <w:rsid w:val="00E3640A"/>
    <w:rsid w:val="00E50733"/>
    <w:rsid w:val="00E57A34"/>
    <w:rsid w:val="00E57B64"/>
    <w:rsid w:val="00E67B57"/>
    <w:rsid w:val="00E70F68"/>
    <w:rsid w:val="00E864C3"/>
    <w:rsid w:val="00EA61A6"/>
    <w:rsid w:val="00EB10E2"/>
    <w:rsid w:val="00EB5287"/>
    <w:rsid w:val="00ED1AF4"/>
    <w:rsid w:val="00ED29C7"/>
    <w:rsid w:val="00EE6D74"/>
    <w:rsid w:val="00EF2242"/>
    <w:rsid w:val="00EF3417"/>
    <w:rsid w:val="00F16254"/>
    <w:rsid w:val="00F3379C"/>
    <w:rsid w:val="00F50797"/>
    <w:rsid w:val="00F6153C"/>
    <w:rsid w:val="00F71A24"/>
    <w:rsid w:val="00F73739"/>
    <w:rsid w:val="00F754C1"/>
    <w:rsid w:val="00F87A3D"/>
    <w:rsid w:val="00FA3CBE"/>
    <w:rsid w:val="00FA5028"/>
    <w:rsid w:val="00FC61FE"/>
    <w:rsid w:val="00FD4404"/>
    <w:rsid w:val="00FE3A58"/>
    <w:rsid w:val="00FF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81184"/>
  <w15:chartTrackingRefBased/>
  <w15:docId w15:val="{E3CF087C-597A-4119-957E-4DA1BE92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227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5D2279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1717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210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760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5.png"/><Relationship Id="rId55" Type="http://schemas.openxmlformats.org/officeDocument/2006/relationships/image" Target="media/image30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8.png"/><Relationship Id="rId5" Type="http://schemas.openxmlformats.org/officeDocument/2006/relationships/image" Target="media/image1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png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6.png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8" Type="http://schemas.openxmlformats.org/officeDocument/2006/relationships/image" Target="media/image19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wmf"/><Relationship Id="rId49" Type="http://schemas.openxmlformats.org/officeDocument/2006/relationships/image" Target="media/image24.png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9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48</cp:revision>
  <dcterms:created xsi:type="dcterms:W3CDTF">2023-02-03T22:53:00Z</dcterms:created>
  <dcterms:modified xsi:type="dcterms:W3CDTF">2024-01-31T22:36:00Z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